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AC" w:rsidRP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sz w:val="28"/>
          <w:szCs w:val="28"/>
          <w:u w:val="single"/>
        </w:rPr>
      </w:pPr>
      <w:r w:rsidRPr="00FF1AAC">
        <w:rPr>
          <w:rFonts w:asciiTheme="minorHAnsi" w:eastAsia="Arial" w:hAnsiTheme="minorHAnsi" w:cs="Arial"/>
          <w:b/>
          <w:bCs/>
          <w:sz w:val="28"/>
          <w:szCs w:val="28"/>
          <w:u w:val="single"/>
        </w:rPr>
        <w:t>PLAN NADZORU PEDAGOGICZNEGO</w:t>
      </w:r>
    </w:p>
    <w:p w:rsidR="00FF1AAC" w:rsidRP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sz w:val="28"/>
          <w:szCs w:val="28"/>
          <w:u w:val="single"/>
        </w:rPr>
      </w:pPr>
      <w:r w:rsidRPr="00FF1AAC">
        <w:rPr>
          <w:rFonts w:asciiTheme="minorHAnsi" w:eastAsia="Arial" w:hAnsiTheme="minorHAnsi" w:cs="Arial"/>
          <w:b/>
          <w:bCs/>
          <w:sz w:val="28"/>
          <w:szCs w:val="28"/>
          <w:u w:val="single"/>
        </w:rPr>
        <w:t>DYREKTORA SZKOŁY PODSTAWOWEJ W NOWYM DWORZE</w:t>
      </w:r>
    </w:p>
    <w:p w:rsid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sz w:val="28"/>
          <w:szCs w:val="28"/>
          <w:u w:val="single"/>
        </w:rPr>
      </w:pPr>
      <w:r w:rsidRPr="00FF1AAC">
        <w:rPr>
          <w:rFonts w:asciiTheme="minorHAnsi" w:eastAsia="Arial" w:hAnsiTheme="minorHAnsi" w:cs="Arial"/>
          <w:b/>
          <w:bCs/>
          <w:sz w:val="28"/>
          <w:szCs w:val="28"/>
          <w:u w:val="single"/>
        </w:rPr>
        <w:t>W ROKU SZKOLNYM 2020/2021</w:t>
      </w:r>
    </w:p>
    <w:p w:rsid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sz w:val="28"/>
          <w:szCs w:val="28"/>
          <w:u w:val="single"/>
        </w:rPr>
      </w:pPr>
    </w:p>
    <w:p w:rsidR="00FF1AAC" w:rsidRP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u w:val="single"/>
        </w:rPr>
      </w:pPr>
      <w:r>
        <w:rPr>
          <w:rFonts w:asciiTheme="minorHAnsi" w:eastAsia="Arial" w:hAnsiTheme="minorHAnsi" w:cs="Arial"/>
          <w:b/>
          <w:bCs/>
          <w:u w:val="single"/>
        </w:rPr>
        <w:t>Plan nadzoru obejmuje szkołę</w:t>
      </w:r>
      <w:r w:rsidRPr="00FF1AAC">
        <w:rPr>
          <w:rFonts w:asciiTheme="minorHAnsi" w:eastAsia="Arial" w:hAnsiTheme="minorHAnsi" w:cs="Arial"/>
          <w:b/>
          <w:bCs/>
          <w:u w:val="single"/>
        </w:rPr>
        <w:t xml:space="preserve"> podstawową i oddziały przedszkolne. </w:t>
      </w:r>
    </w:p>
    <w:p w:rsidR="00FF1AAC" w:rsidRPr="00FF1AAC" w:rsidRDefault="00FF1AAC" w:rsidP="00FF1AAC">
      <w:pPr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="Arial"/>
          <w:b/>
          <w:bCs/>
          <w:u w:val="single"/>
        </w:rPr>
      </w:pPr>
    </w:p>
    <w:p w:rsidR="00FF1AAC" w:rsidRDefault="00FF1AAC" w:rsidP="00FF1AAC">
      <w:pPr>
        <w:tabs>
          <w:tab w:val="left" w:pos="720"/>
        </w:tabs>
        <w:autoSpaceDE w:val="0"/>
        <w:snapToGrid w:val="0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FF1AAC" w:rsidRDefault="00FF1AAC" w:rsidP="00FF1AAC">
      <w:pPr>
        <w:tabs>
          <w:tab w:val="left" w:pos="720"/>
        </w:tabs>
        <w:autoSpaceDE w:val="0"/>
        <w:snapToGrid w:val="0"/>
        <w:rPr>
          <w:rFonts w:asciiTheme="minorHAnsi" w:eastAsia="Arial" w:hAnsiTheme="minorHAnsi" w:cs="Arial"/>
          <w:b/>
          <w:bCs/>
          <w:sz w:val="28"/>
          <w:szCs w:val="28"/>
        </w:rPr>
      </w:pPr>
    </w:p>
    <w:p w:rsidR="00FF1AAC" w:rsidRPr="00FF1AAC" w:rsidRDefault="00FF1AAC" w:rsidP="00FF1AAC">
      <w:pPr>
        <w:tabs>
          <w:tab w:val="left" w:pos="720"/>
        </w:tabs>
        <w:autoSpaceDE w:val="0"/>
        <w:snapToGrid w:val="0"/>
        <w:rPr>
          <w:rFonts w:asciiTheme="minorHAnsi" w:eastAsia="Arial" w:hAnsiTheme="minorHAnsi" w:cs="Arial"/>
          <w:b/>
          <w:bCs/>
          <w:sz w:val="28"/>
          <w:szCs w:val="28"/>
        </w:rPr>
      </w:pPr>
      <w:r w:rsidRPr="00FF1AAC">
        <w:rPr>
          <w:rFonts w:asciiTheme="minorHAnsi" w:eastAsia="Arial" w:hAnsiTheme="minorHAnsi" w:cs="Arial"/>
          <w:b/>
          <w:bCs/>
          <w:sz w:val="28"/>
          <w:szCs w:val="28"/>
        </w:rPr>
        <w:t>Podstawa prawna:</w:t>
      </w:r>
    </w:p>
    <w:p w:rsidR="00FF1AAC" w:rsidRPr="00080EE3" w:rsidRDefault="00FF1AAC" w:rsidP="00080EE3">
      <w:pPr>
        <w:numPr>
          <w:ilvl w:val="0"/>
          <w:numId w:val="1"/>
        </w:numPr>
        <w:jc w:val="both"/>
        <w:rPr>
          <w:rFonts w:asciiTheme="minorHAnsi" w:eastAsia="Times New Roman" w:hAnsiTheme="minorHAnsi"/>
        </w:rPr>
      </w:pPr>
      <w:r w:rsidRPr="0067475F">
        <w:rPr>
          <w:rFonts w:asciiTheme="minorHAnsi" w:hAnsiTheme="minorHAnsi"/>
          <w:iCs/>
        </w:rPr>
        <w:t xml:space="preserve">Ustawa z  14 grudnia 2016 r. Prawo oświatowe (tekst jedn.: </w:t>
      </w:r>
      <w:r>
        <w:rPr>
          <w:rFonts w:asciiTheme="minorHAnsi" w:hAnsiTheme="minorHAnsi"/>
          <w:iCs/>
        </w:rPr>
        <w:t>Dz. U. z 2020 r. poz. 910</w:t>
      </w:r>
      <w:r w:rsidRPr="0067475F">
        <w:rPr>
          <w:rFonts w:asciiTheme="minorHAnsi" w:hAnsiTheme="minorHAnsi"/>
          <w:iCs/>
        </w:rPr>
        <w:t>).</w:t>
      </w:r>
    </w:p>
    <w:p w:rsidR="00FF1AAC" w:rsidRPr="0067475F" w:rsidRDefault="00FF1AAC" w:rsidP="00FF1AA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7475F">
        <w:rPr>
          <w:rFonts w:asciiTheme="minorHAnsi" w:hAnsiTheme="minorHAnsi"/>
          <w:iCs/>
        </w:rPr>
        <w:t>Rozporządzenie Ministra Edukacji Narodowej z  25 sierpnia 2017 r. w sprawie nadzoru pedagogicznego (Dz.U. z 2017, poz. 1658).</w:t>
      </w:r>
    </w:p>
    <w:p w:rsidR="00030CFE" w:rsidRPr="00080EE3" w:rsidRDefault="00FF1AAC" w:rsidP="00080EE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7475F">
        <w:rPr>
          <w:rFonts w:asciiTheme="minorHAnsi" w:hAnsiTheme="minorHAnsi"/>
          <w:iCs/>
        </w:rPr>
        <w:t>Rozporządzenie Ministra Edukacji Narodowej z  11 sierpnia 2017 r. w sprawie wymagań wobec szkół i pl</w:t>
      </w:r>
      <w:r w:rsidR="00080EE3">
        <w:rPr>
          <w:rFonts w:asciiTheme="minorHAnsi" w:hAnsiTheme="minorHAnsi"/>
          <w:iCs/>
        </w:rPr>
        <w:t>acówek (Dz.U. z 2017, poz. 1611).</w:t>
      </w:r>
    </w:p>
    <w:p w:rsidR="00080EE3" w:rsidRPr="00080EE3" w:rsidRDefault="00FF1AAC" w:rsidP="00080EE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67475F">
        <w:rPr>
          <w:rFonts w:asciiTheme="minorHAnsi" w:hAnsiTheme="minorHAnsi" w:cs="Arial"/>
        </w:rPr>
        <w:t>Kierunki realizacji polityki oświato</w:t>
      </w:r>
      <w:r>
        <w:rPr>
          <w:rFonts w:asciiTheme="minorHAnsi" w:hAnsiTheme="minorHAnsi" w:cs="Arial"/>
        </w:rPr>
        <w:t>wej państwa w roku szkolnym 2020/2021</w:t>
      </w:r>
      <w:r w:rsidRPr="0067475F">
        <w:rPr>
          <w:rFonts w:asciiTheme="minorHAnsi" w:hAnsiTheme="minorHAnsi" w:cs="Arial"/>
        </w:rPr>
        <w:t>.</w:t>
      </w:r>
    </w:p>
    <w:p w:rsidR="00FF1AAC" w:rsidRPr="00080EE3" w:rsidRDefault="00FF1AAC" w:rsidP="00FF1AAC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60304">
        <w:rPr>
          <w:rFonts w:asciiTheme="minorHAnsi" w:hAnsiTheme="minorHAnsi" w:cs="Arial"/>
          <w:bCs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z 2020 r., poz. 493 z </w:t>
      </w:r>
      <w:proofErr w:type="spellStart"/>
      <w:r w:rsidRPr="00A60304">
        <w:rPr>
          <w:rFonts w:asciiTheme="minorHAnsi" w:hAnsiTheme="minorHAnsi" w:cs="Arial"/>
          <w:bCs/>
        </w:rPr>
        <w:t>późn</w:t>
      </w:r>
      <w:proofErr w:type="spellEnd"/>
      <w:r w:rsidRPr="00A60304">
        <w:rPr>
          <w:rFonts w:asciiTheme="minorHAnsi" w:hAnsiTheme="minorHAnsi" w:cs="Arial"/>
          <w:bCs/>
        </w:rPr>
        <w:t>. zm.)</w:t>
      </w:r>
      <w:r>
        <w:rPr>
          <w:rFonts w:asciiTheme="minorHAnsi" w:hAnsiTheme="minorHAnsi" w:cs="Arial"/>
          <w:bCs/>
        </w:rPr>
        <w:t>.</w:t>
      </w:r>
    </w:p>
    <w:p w:rsidR="00080EE3" w:rsidRDefault="00080EE3" w:rsidP="00080EE3">
      <w:pPr>
        <w:jc w:val="both"/>
        <w:rPr>
          <w:rFonts w:asciiTheme="minorHAnsi" w:hAnsiTheme="minorHAnsi" w:cs="Arial"/>
          <w:bCs/>
        </w:rPr>
      </w:pPr>
    </w:p>
    <w:p w:rsidR="00080EE3" w:rsidRDefault="00080EE3" w:rsidP="00080EE3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Ponadto uwzględniono:</w:t>
      </w:r>
    </w:p>
    <w:p w:rsidR="00080EE3" w:rsidRDefault="00080EE3" w:rsidP="00080EE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Kierunki  nadzoru Podlaskiego Kuratora Oświaty w roku szkolnym 2020/2021.</w:t>
      </w:r>
    </w:p>
    <w:p w:rsidR="00080EE3" w:rsidRPr="00080EE3" w:rsidRDefault="00080EE3" w:rsidP="00080EE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Wnioski z nadzoru pedagogicznego dyrektora szkoły sprawowanego w roku szkolnym2019/2020 oraz sposób ich wykorzystania ustalony przez radę pedagogiczną.</w:t>
      </w:r>
    </w:p>
    <w:p w:rsidR="00FF1AAC" w:rsidRPr="0067475F" w:rsidRDefault="00FF1AAC" w:rsidP="00FF1AAC">
      <w:pPr>
        <w:ind w:right="-28"/>
        <w:jc w:val="both"/>
        <w:outlineLvl w:val="0"/>
        <w:rPr>
          <w:rFonts w:asciiTheme="minorHAnsi" w:hAnsiTheme="minorHAnsi" w:cs="Times New Roman"/>
          <w:b/>
          <w:bCs/>
        </w:rPr>
      </w:pPr>
    </w:p>
    <w:p w:rsidR="00030CFE" w:rsidRDefault="00030CFE" w:rsidP="00FF1AAC">
      <w:pPr>
        <w:pStyle w:val="Default"/>
        <w:jc w:val="both"/>
        <w:rPr>
          <w:rFonts w:asciiTheme="minorHAnsi" w:hAnsiTheme="minorHAnsi" w:cstheme="minorHAnsi"/>
          <w:b/>
        </w:rPr>
      </w:pPr>
      <w:r w:rsidRPr="00030CFE">
        <w:rPr>
          <w:rFonts w:asciiTheme="minorHAnsi" w:hAnsiTheme="minorHAnsi" w:cstheme="minorHAnsi"/>
          <w:b/>
        </w:rPr>
        <w:t>Cele nadzoru pedagogicznego na rok szkolny 2020/2021:</w:t>
      </w:r>
    </w:p>
    <w:p w:rsidR="00030CFE" w:rsidRPr="00030CFE" w:rsidRDefault="00030CFE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p w:rsidR="00030CFE" w:rsidRPr="00030CFE" w:rsidRDefault="00030CFE" w:rsidP="00030CFE">
      <w:pPr>
        <w:pStyle w:val="Default"/>
        <w:ind w:firstLine="360"/>
        <w:jc w:val="both"/>
        <w:rPr>
          <w:rFonts w:asciiTheme="minorHAnsi" w:hAnsiTheme="minorHAnsi" w:cstheme="minorHAnsi"/>
          <w:b/>
        </w:rPr>
      </w:pPr>
      <w:r w:rsidRPr="00030CFE">
        <w:rPr>
          <w:rFonts w:asciiTheme="minorHAnsi" w:hAnsiTheme="minorHAnsi" w:cstheme="minorHAnsi"/>
          <w:b/>
        </w:rPr>
        <w:t>Realizacja kierunków polityki oświatowej państwa na bieżący rok szkolny:</w:t>
      </w:r>
    </w:p>
    <w:p w:rsidR="00030CFE" w:rsidRPr="00030CFE" w:rsidRDefault="00030CFE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p w:rsidR="00030CFE" w:rsidRPr="006D446E" w:rsidRDefault="00030CFE" w:rsidP="00030CFE">
      <w:pPr>
        <w:numPr>
          <w:ilvl w:val="0"/>
          <w:numId w:val="4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 w:rsidRPr="006D446E">
        <w:rPr>
          <w:rFonts w:asciiTheme="minorHAnsi" w:eastAsiaTheme="minorHAnsi" w:hAnsiTheme="minorHAnsi" w:cs="Arial"/>
          <w:lang w:eastAsia="en-US"/>
        </w:rPr>
        <w:t xml:space="preserve">Wdrażanie nowej podstawy programowej w szkołach ponadpodstawowych ze szczególnym uwzględnieniem edukacji przyrodniczej i matematycznej. Rozwijanie samodzielności, innowacyjności i kreatywności uczniów. </w:t>
      </w:r>
    </w:p>
    <w:p w:rsidR="00030CFE" w:rsidRPr="006D446E" w:rsidRDefault="00030CFE" w:rsidP="00030CFE">
      <w:pPr>
        <w:numPr>
          <w:ilvl w:val="0"/>
          <w:numId w:val="4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 w:rsidRPr="006D446E">
        <w:rPr>
          <w:rFonts w:asciiTheme="minorHAnsi" w:eastAsiaTheme="minorHAnsi" w:hAnsiTheme="minorHAnsi" w:cs="Arial"/>
          <w:lang w:eastAsia="en-US"/>
        </w:rPr>
        <w:lastRenderedPageBreak/>
        <w:t>Wdrażanie zmian w kształceniu zawodowym, ze szczególnym uwzględnieniem kształcenia osób dorosłych.</w:t>
      </w:r>
    </w:p>
    <w:p w:rsidR="00030CFE" w:rsidRPr="006D446E" w:rsidRDefault="00030CFE" w:rsidP="00030CFE">
      <w:pPr>
        <w:numPr>
          <w:ilvl w:val="0"/>
          <w:numId w:val="4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 w:rsidRPr="006D446E">
        <w:rPr>
          <w:rFonts w:asciiTheme="minorHAnsi" w:eastAsiaTheme="minorHAnsi" w:hAnsiTheme="minorHAnsi" w:cs="Arial"/>
          <w:lang w:eastAsia="en-US"/>
        </w:rPr>
        <w:t>Zapewnienie wysokiej jakości kształcenia oraz wsparcia psychologiczno – pe</w:t>
      </w:r>
      <w:r>
        <w:rPr>
          <w:rFonts w:asciiTheme="minorHAnsi" w:eastAsiaTheme="minorHAnsi" w:hAnsiTheme="minorHAnsi" w:cs="Arial"/>
          <w:lang w:eastAsia="en-US"/>
        </w:rPr>
        <w:t xml:space="preserve">dagogicznego wszystkim uczniom </w:t>
      </w:r>
      <w:r w:rsidRPr="006D446E">
        <w:rPr>
          <w:rFonts w:asciiTheme="minorHAnsi" w:eastAsiaTheme="minorHAnsi" w:hAnsiTheme="minorHAnsi" w:cs="Arial"/>
          <w:lang w:eastAsia="en-US"/>
        </w:rPr>
        <w:t>z uwzględnieniem zróżnicowania ich potrzeb rozwojowych i  edukacyjnych.</w:t>
      </w:r>
    </w:p>
    <w:p w:rsidR="00030CFE" w:rsidRPr="006D446E" w:rsidRDefault="00030CFE" w:rsidP="00030CFE">
      <w:pPr>
        <w:numPr>
          <w:ilvl w:val="0"/>
          <w:numId w:val="4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 w:rsidRPr="006D446E">
        <w:rPr>
          <w:rFonts w:asciiTheme="minorHAnsi" w:eastAsiaTheme="minorHAnsi" w:hAnsiTheme="minorHAnsi" w:cs="Arial"/>
          <w:lang w:eastAsia="en-US"/>
        </w:rPr>
        <w:t>Wykorzystanie w procesach edukacyjnych narzędzi i zasobów cyfrowych oraz metod kształcenia na odległość. Bezpieczne i efektywne korzystanie z technologii cyfrowych.</w:t>
      </w:r>
    </w:p>
    <w:p w:rsidR="00030CFE" w:rsidRDefault="00030CFE" w:rsidP="00030CFE">
      <w:pPr>
        <w:numPr>
          <w:ilvl w:val="0"/>
          <w:numId w:val="4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 w:rsidRPr="006D446E">
        <w:rPr>
          <w:rFonts w:asciiTheme="minorHAnsi" w:eastAsiaTheme="minorHAnsi" w:hAnsiTheme="minorHAnsi" w:cs="Arial"/>
          <w:lang w:eastAsia="en-US"/>
        </w:rPr>
        <w:t>Działania wychowawcze szkoły. Wychowanie do wartości, kształtowanie postaw i respektowanie norm społecznych.</w:t>
      </w:r>
    </w:p>
    <w:p w:rsidR="00030CFE" w:rsidRDefault="00030CFE" w:rsidP="00030CFE">
      <w:pPr>
        <w:tabs>
          <w:tab w:val="left" w:pos="720"/>
        </w:tabs>
        <w:autoSpaceDE w:val="0"/>
        <w:snapToGrid w:val="0"/>
        <w:ind w:left="720"/>
        <w:jc w:val="both"/>
        <w:rPr>
          <w:rFonts w:asciiTheme="minorHAnsi" w:eastAsiaTheme="minorHAnsi" w:hAnsiTheme="minorHAnsi" w:cs="Arial"/>
          <w:lang w:eastAsia="en-US"/>
        </w:rPr>
      </w:pPr>
    </w:p>
    <w:p w:rsidR="00030CFE" w:rsidRDefault="00030CFE" w:rsidP="00030CFE">
      <w:pPr>
        <w:tabs>
          <w:tab w:val="left" w:pos="720"/>
        </w:tabs>
        <w:autoSpaceDE w:val="0"/>
        <w:snapToGrid w:val="0"/>
        <w:ind w:left="720"/>
        <w:jc w:val="both"/>
        <w:rPr>
          <w:rFonts w:asciiTheme="minorHAnsi" w:eastAsiaTheme="minorHAnsi" w:hAnsiTheme="minorHAnsi" w:cs="Arial"/>
          <w:lang w:eastAsia="en-US"/>
        </w:rPr>
      </w:pPr>
    </w:p>
    <w:p w:rsidR="00030CFE" w:rsidRDefault="00030CFE" w:rsidP="00030CFE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ab/>
      </w:r>
      <w:r w:rsidRPr="00030CFE">
        <w:rPr>
          <w:rFonts w:asciiTheme="minorHAnsi" w:eastAsiaTheme="minorHAnsi" w:hAnsiTheme="minorHAnsi" w:cs="Arial"/>
          <w:b/>
          <w:lang w:eastAsia="en-US"/>
        </w:rPr>
        <w:t>Działania wynikające ze specyfiki szkoły:</w:t>
      </w:r>
    </w:p>
    <w:p w:rsidR="00030CFE" w:rsidRPr="00030CFE" w:rsidRDefault="00030CFE" w:rsidP="00030CFE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Ewaluacja i monitorowanie wybranych obszarów funkcjonowania szkoły.</w:t>
      </w:r>
    </w:p>
    <w:p w:rsidR="00030CFE" w:rsidRDefault="00030CFE" w:rsidP="00030CFE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- monitorowanie realizacji podstawy programowej </w:t>
      </w:r>
      <w:r w:rsidR="00F664E0">
        <w:rPr>
          <w:rFonts w:asciiTheme="minorHAnsi" w:eastAsiaTheme="minorHAnsi" w:hAnsiTheme="minorHAnsi" w:cs="Arial"/>
          <w:lang w:eastAsia="en-US"/>
        </w:rPr>
        <w:t xml:space="preserve">z wykorzystaniem dostępnych narzędzi informatycznych 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       2.  </w:t>
      </w:r>
      <w:r>
        <w:rPr>
          <w:rFonts w:asciiTheme="minorHAnsi" w:eastAsiaTheme="minorHAnsi" w:hAnsiTheme="minorHAnsi" w:cs="Arial"/>
          <w:lang w:eastAsia="en-US"/>
        </w:rPr>
        <w:t xml:space="preserve">Kontrola przestrzegania przepisów prawa </w:t>
      </w:r>
      <w:r w:rsidR="00147A02">
        <w:rPr>
          <w:rFonts w:asciiTheme="minorHAnsi" w:eastAsiaTheme="minorHAnsi" w:hAnsiTheme="minorHAnsi" w:cs="Arial"/>
          <w:lang w:eastAsia="en-US"/>
        </w:rPr>
        <w:t>oświatowego i statutowego przez nauczycieli.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       </w:t>
      </w:r>
      <w:r w:rsidRPr="00F664E0">
        <w:rPr>
          <w:rFonts w:asciiTheme="minorHAnsi" w:eastAsiaTheme="minorHAnsi" w:hAnsiTheme="minorHAnsi" w:cs="Arial"/>
          <w:b/>
          <w:lang w:eastAsia="en-US"/>
        </w:rPr>
        <w:t>3.</w:t>
      </w:r>
      <w:r>
        <w:rPr>
          <w:rFonts w:asciiTheme="minorHAnsi" w:eastAsiaTheme="minorHAnsi" w:hAnsiTheme="minorHAnsi" w:cs="Arial"/>
          <w:lang w:eastAsia="en-US"/>
        </w:rPr>
        <w:t xml:space="preserve"> Bezpieczeństwo uczniów – profilaktyka uzależnień, przeciwdziałanie narkomanii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       </w:t>
      </w:r>
      <w:r w:rsidRPr="00F664E0">
        <w:rPr>
          <w:rFonts w:asciiTheme="minorHAnsi" w:eastAsiaTheme="minorHAnsi" w:hAnsiTheme="minorHAnsi" w:cs="Arial"/>
          <w:b/>
          <w:lang w:eastAsia="en-US"/>
        </w:rPr>
        <w:t>4.</w:t>
      </w:r>
      <w:r>
        <w:rPr>
          <w:rFonts w:asciiTheme="minorHAnsi" w:eastAsiaTheme="minorHAnsi" w:hAnsiTheme="minorHAnsi" w:cs="Arial"/>
          <w:lang w:eastAsia="en-US"/>
        </w:rPr>
        <w:t xml:space="preserve"> Obserwacja zajęć: 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eastAsiaTheme="minorHAnsi" w:hAnsiTheme="minorHAnsi" w:cs="TimesNewRoman"/>
          <w:lang w:eastAsia="en-US"/>
        </w:rPr>
      </w:pPr>
      <w:r>
        <w:rPr>
          <w:rFonts w:asciiTheme="minorHAnsi" w:hAnsiTheme="minorHAnsi"/>
        </w:rPr>
        <w:t xml:space="preserve">           a) </w:t>
      </w:r>
      <w:r w:rsidRPr="0067475F">
        <w:rPr>
          <w:rFonts w:asciiTheme="minorHAnsi" w:hAnsiTheme="minorHAnsi"/>
        </w:rPr>
        <w:t>Efektywność zajęć ukierunkowanych</w:t>
      </w:r>
      <w:r>
        <w:rPr>
          <w:rFonts w:asciiTheme="minorHAnsi" w:hAnsiTheme="minorHAnsi"/>
        </w:rPr>
        <w:t xml:space="preserve"> </w:t>
      </w:r>
      <w:r w:rsidRPr="0067475F">
        <w:rPr>
          <w:rFonts w:asciiTheme="minorHAnsi" w:hAnsiTheme="minorHAnsi" w:cs="Arial"/>
        </w:rPr>
        <w:t xml:space="preserve">na </w:t>
      </w:r>
      <w:r w:rsidRPr="0067475F">
        <w:rPr>
          <w:rFonts w:asciiTheme="minorHAnsi" w:eastAsiaTheme="minorHAnsi" w:hAnsiTheme="minorHAnsi" w:cs="TimesNewRoman"/>
          <w:lang w:eastAsia="en-US"/>
        </w:rPr>
        <w:t>rozbudzanie ciekawości poznawczej uczniów oraz motywacji do nauki.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 w:cs="Arial"/>
        </w:rPr>
      </w:pPr>
      <w:r>
        <w:rPr>
          <w:rFonts w:asciiTheme="minorHAnsi" w:eastAsiaTheme="minorHAnsi" w:hAnsiTheme="minorHAnsi" w:cs="TimesNewRoman"/>
          <w:lang w:eastAsia="en-US"/>
        </w:rPr>
        <w:t xml:space="preserve">           b) </w:t>
      </w:r>
      <w:r w:rsidRPr="0067475F">
        <w:rPr>
          <w:rFonts w:asciiTheme="minorHAnsi" w:eastAsiaTheme="minorHAnsi" w:hAnsiTheme="minorHAnsi" w:cs="TimesNewRoman"/>
          <w:lang w:eastAsia="en-US"/>
        </w:rPr>
        <w:t>Organizacja warunków sprzyjających</w:t>
      </w:r>
      <w:r>
        <w:rPr>
          <w:rFonts w:asciiTheme="minorHAnsi" w:eastAsiaTheme="minorHAnsi" w:hAnsiTheme="minorHAnsi" w:cs="TimesNewRoman"/>
          <w:lang w:eastAsia="en-US"/>
        </w:rPr>
        <w:t xml:space="preserve"> </w:t>
      </w:r>
      <w:r w:rsidRPr="0067475F">
        <w:rPr>
          <w:rFonts w:asciiTheme="minorHAnsi" w:hAnsiTheme="minorHAnsi" w:cs="Arial"/>
        </w:rPr>
        <w:t>rozwojowi uczniów, z uwzględnieniem ich indywidualnej sytuacji.</w:t>
      </w:r>
    </w:p>
    <w:p w:rsidR="00F664E0" w:rsidRPr="00F664E0" w:rsidRDefault="00F664E0" w:rsidP="00F664E0">
      <w:pPr>
        <w:pStyle w:val="Zawartotabeli"/>
        <w:snapToGrid w:val="0"/>
        <w:jc w:val="both"/>
        <w:rPr>
          <w:rFonts w:asciiTheme="minorHAnsi" w:hAnsiTheme="minorHAnsi"/>
          <w:bCs/>
          <w:szCs w:val="24"/>
        </w:rPr>
      </w:pPr>
      <w:r w:rsidRPr="00F664E0">
        <w:rPr>
          <w:rFonts w:asciiTheme="minorHAnsi" w:hAnsiTheme="minorHAnsi"/>
          <w:bCs/>
          <w:szCs w:val="24"/>
        </w:rPr>
        <w:t xml:space="preserve">           c) Obserwowanie działań nauczyciela, w szczególności dotyczących: </w:t>
      </w:r>
    </w:p>
    <w:p w:rsidR="00F664E0" w:rsidRPr="00F664E0" w:rsidRDefault="00F664E0" w:rsidP="00F664E0">
      <w:pPr>
        <w:pStyle w:val="Zawartotabeli"/>
        <w:snapToGrid w:val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</w:t>
      </w:r>
      <w:r w:rsidRPr="00F664E0">
        <w:rPr>
          <w:rFonts w:asciiTheme="minorHAnsi" w:hAnsiTheme="minorHAnsi"/>
          <w:bCs/>
          <w:szCs w:val="24"/>
        </w:rPr>
        <w:t xml:space="preserve">- komunikowania uczniom celu/celów zajęć, </w:t>
      </w:r>
    </w:p>
    <w:p w:rsidR="00F664E0" w:rsidRPr="00F664E0" w:rsidRDefault="00F664E0" w:rsidP="00F664E0">
      <w:pPr>
        <w:pStyle w:val="Zawartotabeli"/>
        <w:snapToGrid w:val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</w:t>
      </w:r>
      <w:r w:rsidRPr="00F664E0">
        <w:rPr>
          <w:rFonts w:asciiTheme="minorHAnsi" w:hAnsiTheme="minorHAnsi"/>
          <w:bCs/>
          <w:szCs w:val="24"/>
        </w:rPr>
        <w:t xml:space="preserve">- wskazywania wymaganych zadań i aktywności, </w:t>
      </w:r>
    </w:p>
    <w:p w:rsidR="00F664E0" w:rsidRPr="00F664E0" w:rsidRDefault="00F664E0" w:rsidP="00F664E0">
      <w:pPr>
        <w:pStyle w:val="Zawartotabeli"/>
        <w:snapToGrid w:val="0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</w:t>
      </w:r>
      <w:r w:rsidRPr="00F664E0">
        <w:rPr>
          <w:rFonts w:asciiTheme="minorHAnsi" w:hAnsiTheme="minorHAnsi"/>
          <w:bCs/>
          <w:szCs w:val="24"/>
        </w:rPr>
        <w:t xml:space="preserve">- wspierania uczniów w ich realizacji, </w:t>
      </w:r>
    </w:p>
    <w:p w:rsidR="00F664E0" w:rsidRDefault="00F664E0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</w:t>
      </w:r>
      <w:r w:rsidRPr="00F664E0">
        <w:rPr>
          <w:rFonts w:asciiTheme="minorHAnsi" w:hAnsiTheme="minorHAnsi"/>
          <w:bCs/>
        </w:rPr>
        <w:t>- oceniania.</w:t>
      </w:r>
    </w:p>
    <w:p w:rsidR="00F664E0" w:rsidRPr="00E53864" w:rsidRDefault="00F664E0" w:rsidP="00E53864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/>
          <w:bCs/>
        </w:rPr>
      </w:pPr>
      <w:r w:rsidRPr="00E53864">
        <w:rPr>
          <w:rFonts w:asciiTheme="minorHAnsi" w:hAnsiTheme="minorHAnsi"/>
          <w:bCs/>
        </w:rPr>
        <w:t xml:space="preserve">Współpraca z rodzicami w zakresie profilaktyki, ze szczególnym uwzględnieniem podnoszenia wiedzy i świadomości na temat nowych </w:t>
      </w:r>
      <w:r w:rsidR="00E53864" w:rsidRPr="00E53864">
        <w:rPr>
          <w:rFonts w:asciiTheme="minorHAnsi" w:hAnsiTheme="minorHAnsi"/>
          <w:bCs/>
        </w:rPr>
        <w:t xml:space="preserve">   </w:t>
      </w:r>
      <w:r w:rsidRPr="00E53864">
        <w:rPr>
          <w:rFonts w:asciiTheme="minorHAnsi" w:hAnsiTheme="minorHAnsi"/>
          <w:bCs/>
        </w:rPr>
        <w:t xml:space="preserve">narkotyków i dopalaczy </w:t>
      </w:r>
    </w:p>
    <w:p w:rsidR="00F664E0" w:rsidRPr="00E53864" w:rsidRDefault="00F664E0" w:rsidP="00E53864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/>
          <w:bCs/>
        </w:rPr>
      </w:pPr>
      <w:r w:rsidRPr="00E53864">
        <w:rPr>
          <w:rFonts w:asciiTheme="minorHAnsi" w:hAnsiTheme="minorHAnsi"/>
          <w:bCs/>
        </w:rPr>
        <w:t xml:space="preserve">Promocja szkoły w środowisku – współpraca ze środowiskiem w celu stworzenia pozytywnych warunków rozwoju ucznia </w:t>
      </w:r>
    </w:p>
    <w:p w:rsidR="00F664E0" w:rsidRPr="00E53864" w:rsidRDefault="00F664E0" w:rsidP="00E53864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 w:rsidRPr="00E53864">
        <w:rPr>
          <w:rFonts w:asciiTheme="minorHAnsi" w:hAnsiTheme="minorHAnsi"/>
          <w:bCs/>
        </w:rPr>
        <w:t xml:space="preserve">Wspomaganie nauczycieli w zakresie działalności dydaktycznej, opiekuńczej, wychowawczej i statutowej </w:t>
      </w:r>
    </w:p>
    <w:p w:rsidR="00F664E0" w:rsidRPr="00E53864" w:rsidRDefault="00F664E0" w:rsidP="00E53864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 w:rsidRPr="00E53864">
        <w:rPr>
          <w:rFonts w:asciiTheme="minorHAnsi" w:hAnsiTheme="minorHAnsi"/>
          <w:bCs/>
        </w:rPr>
        <w:t xml:space="preserve">- motywowanie nauczycieli </w:t>
      </w:r>
      <w:r w:rsidR="00F643A5" w:rsidRPr="00E53864">
        <w:rPr>
          <w:rFonts w:asciiTheme="minorHAnsi" w:hAnsiTheme="minorHAnsi"/>
          <w:bCs/>
        </w:rPr>
        <w:t>do systematycznego wzbogacania warsztatu pracy przez zdobywanie wiedzy, podejmowanie działań innowacyjnych, organizowanie szkoleń i narad</w:t>
      </w:r>
    </w:p>
    <w:p w:rsidR="00F643A5" w:rsidRPr="00E53864" w:rsidRDefault="00F643A5" w:rsidP="00E53864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 w:rsidRPr="00E53864">
        <w:rPr>
          <w:rFonts w:asciiTheme="minorHAnsi" w:hAnsiTheme="minorHAnsi"/>
          <w:bCs/>
        </w:rPr>
        <w:t xml:space="preserve">- wspieranie nauczycieli w ramach awansu zawodowego </w:t>
      </w:r>
    </w:p>
    <w:p w:rsidR="00F643A5" w:rsidRPr="00E53864" w:rsidRDefault="00F643A5" w:rsidP="00E53864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 w:rsidRPr="00E53864">
        <w:rPr>
          <w:rFonts w:asciiTheme="minorHAnsi" w:hAnsiTheme="minorHAnsi"/>
          <w:bCs/>
        </w:rPr>
        <w:t xml:space="preserve"> Monitorowanie współpracy z rodzicami w zakresie kształcenia, wychowania do wartości przez kształtowanie postaw obywatelskich i patriotycznych </w:t>
      </w:r>
    </w:p>
    <w:p w:rsidR="00F643A5" w:rsidRPr="00AB107F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/>
          <w:bCs/>
        </w:rPr>
      </w:pPr>
      <w:r w:rsidRPr="00AB107F">
        <w:rPr>
          <w:rFonts w:asciiTheme="minorHAnsi" w:hAnsiTheme="minorHAnsi"/>
          <w:b/>
          <w:bCs/>
        </w:rPr>
        <w:lastRenderedPageBreak/>
        <w:t>Kontrola przestrzegania przepisów prawa oświatowego i statutowego przez nauczycieli:</w:t>
      </w: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227"/>
        <w:gridCol w:w="4111"/>
        <w:gridCol w:w="1984"/>
        <w:gridCol w:w="2410"/>
        <w:gridCol w:w="1701"/>
      </w:tblGrid>
      <w:tr w:rsidR="00F643A5" w:rsidTr="00F643A5">
        <w:trPr>
          <w:trHeight w:val="533"/>
        </w:trPr>
        <w:tc>
          <w:tcPr>
            <w:tcW w:w="567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Lp.</w:t>
            </w:r>
          </w:p>
        </w:tc>
        <w:tc>
          <w:tcPr>
            <w:tcW w:w="3227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Przedmiot kontroli </w:t>
            </w:r>
          </w:p>
        </w:tc>
        <w:tc>
          <w:tcPr>
            <w:tcW w:w="4111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Zakres kontroli </w:t>
            </w:r>
          </w:p>
        </w:tc>
        <w:tc>
          <w:tcPr>
            <w:tcW w:w="1984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Osoby kontrolowane </w:t>
            </w:r>
          </w:p>
        </w:tc>
        <w:tc>
          <w:tcPr>
            <w:tcW w:w="2410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Osoba kontrolująca</w:t>
            </w:r>
          </w:p>
        </w:tc>
        <w:tc>
          <w:tcPr>
            <w:tcW w:w="1701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Termin </w:t>
            </w:r>
          </w:p>
        </w:tc>
      </w:tr>
      <w:tr w:rsidR="00F643A5" w:rsidTr="00F643A5">
        <w:tc>
          <w:tcPr>
            <w:tcW w:w="567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3227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Prawidłowość prowadzenia dokumentacji przebiegu nauczania.</w:t>
            </w:r>
          </w:p>
        </w:tc>
        <w:tc>
          <w:tcPr>
            <w:tcW w:w="4111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Poprawność prowadzonej dokumentacji pedagogicznej w odniesieniu do podstawy programowej</w:t>
            </w:r>
          </w:p>
          <w:p w:rsidR="00645177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Monitorowanie osiągnięć każdego ucznia z uwzględnieniem zróżnicowanych potrzeb edukacyjnych (dziennik lekcyjny, sprawdziany, zgodność tematów lekcji z planem pracy dydaktyczno-wyrównawczej.</w:t>
            </w:r>
          </w:p>
        </w:tc>
        <w:tc>
          <w:tcPr>
            <w:tcW w:w="1984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Nauczyciele</w:t>
            </w:r>
          </w:p>
        </w:tc>
        <w:tc>
          <w:tcPr>
            <w:tcW w:w="2410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Dyrektor, wicedyrektor </w:t>
            </w:r>
          </w:p>
        </w:tc>
        <w:tc>
          <w:tcPr>
            <w:tcW w:w="1701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IX, XI, I, III, VI</w:t>
            </w:r>
          </w:p>
        </w:tc>
      </w:tr>
      <w:tr w:rsidR="00F643A5" w:rsidTr="00F643A5">
        <w:tc>
          <w:tcPr>
            <w:tcW w:w="567" w:type="dxa"/>
          </w:tcPr>
          <w:p w:rsidR="00F643A5" w:rsidRDefault="0064517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3227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Prawidłowość realizacji zadań w zakresie organizacji kształcenia uczniów niepełnosprawnych</w:t>
            </w:r>
          </w:p>
        </w:tc>
        <w:tc>
          <w:tcPr>
            <w:tcW w:w="4111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Zgodność pomocy psychologiczno-pedagogicznej  z przepisami prawa </w:t>
            </w:r>
          </w:p>
          <w:p w:rsidR="00FA7887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Systematyczność pracy nauczycieli </w:t>
            </w:r>
          </w:p>
          <w:p w:rsidR="00FA7887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Postępy uczniów w wyniku prowadzonych zajęć </w:t>
            </w:r>
          </w:p>
        </w:tc>
        <w:tc>
          <w:tcPr>
            <w:tcW w:w="1984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Pedagog, specjaliści, wychowawcy klas</w:t>
            </w:r>
          </w:p>
        </w:tc>
        <w:tc>
          <w:tcPr>
            <w:tcW w:w="2410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Dyrektor, wicedyrektor</w:t>
            </w:r>
          </w:p>
        </w:tc>
        <w:tc>
          <w:tcPr>
            <w:tcW w:w="1701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IX, XI, II, IV</w:t>
            </w:r>
          </w:p>
        </w:tc>
      </w:tr>
      <w:tr w:rsidR="00F643A5" w:rsidTr="00F643A5">
        <w:tc>
          <w:tcPr>
            <w:tcW w:w="567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3227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Przestrzeganie zasad zapewnienia bezpieczeństwa uczniom, w tym bezpiecznego i odpowiedzialnego korzystania z zasobów dostępnych w sieci</w:t>
            </w:r>
          </w:p>
        </w:tc>
        <w:tc>
          <w:tcPr>
            <w:tcW w:w="4111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-Bezpieczeństwo korzystania z zasobów dostępnych w sieci </w:t>
            </w:r>
          </w:p>
          <w:p w:rsidR="00FA7887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-funkcjonowanie i przestrzeganie procedur zapewnienia uczniom bezpieczeństwa podczas zajęć </w:t>
            </w:r>
          </w:p>
        </w:tc>
        <w:tc>
          <w:tcPr>
            <w:tcW w:w="1984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Nauczyciele, wychowawcy</w:t>
            </w:r>
          </w:p>
        </w:tc>
        <w:tc>
          <w:tcPr>
            <w:tcW w:w="2410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Dyrektor, wicedyrektor</w:t>
            </w:r>
          </w:p>
        </w:tc>
        <w:tc>
          <w:tcPr>
            <w:tcW w:w="1701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Cały rok </w:t>
            </w:r>
          </w:p>
        </w:tc>
      </w:tr>
      <w:tr w:rsidR="00F643A5" w:rsidTr="00F643A5">
        <w:tc>
          <w:tcPr>
            <w:tcW w:w="567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3227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Prawidłowość zastosowania zasad wewnętrznego oceniania, w tym prowadzonego w czasie zdalnego nauczania </w:t>
            </w:r>
          </w:p>
        </w:tc>
        <w:tc>
          <w:tcPr>
            <w:tcW w:w="4111" w:type="dxa"/>
          </w:tcPr>
          <w:p w:rsidR="00F643A5" w:rsidRDefault="008E56EF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zgodność  oceniania  z wewnątrzszkolnym systemem oceniania i przedmiotowym systemem oceniania</w:t>
            </w:r>
          </w:p>
        </w:tc>
        <w:tc>
          <w:tcPr>
            <w:tcW w:w="1984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Nauczyciele </w:t>
            </w:r>
          </w:p>
        </w:tc>
        <w:tc>
          <w:tcPr>
            <w:tcW w:w="2410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Dyrektor, wicedyrektor</w:t>
            </w:r>
          </w:p>
        </w:tc>
        <w:tc>
          <w:tcPr>
            <w:tcW w:w="1701" w:type="dxa"/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Cały rok </w:t>
            </w:r>
          </w:p>
        </w:tc>
      </w:tr>
      <w:tr w:rsidR="00F643A5" w:rsidTr="00801C01">
        <w:trPr>
          <w:trHeight w:val="1214"/>
        </w:trPr>
        <w:tc>
          <w:tcPr>
            <w:tcW w:w="567" w:type="dxa"/>
            <w:tcBorders>
              <w:bottom w:val="single" w:sz="4" w:space="0" w:color="auto"/>
            </w:tcBorders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643A5" w:rsidRDefault="00FA7887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Przestrzeganie zasad współpracy z rodzicami</w:t>
            </w:r>
            <w:r w:rsidR="00801C01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 xml:space="preserve"> przyjętych w szkole, w tym</w:t>
            </w:r>
            <w:r w:rsidR="00801C01">
              <w:rPr>
                <w:rFonts w:asciiTheme="minorHAnsi" w:hAnsiTheme="minorHAnsi"/>
                <w:bCs/>
              </w:rPr>
              <w:t xml:space="preserve"> w</w:t>
            </w:r>
            <w:r>
              <w:rPr>
                <w:rFonts w:asciiTheme="minorHAnsi" w:hAnsiTheme="minorHAnsi"/>
                <w:bCs/>
              </w:rPr>
              <w:t xml:space="preserve"> czasie </w:t>
            </w:r>
            <w:r w:rsidR="00801C01">
              <w:rPr>
                <w:rFonts w:asciiTheme="minorHAnsi" w:hAnsiTheme="minorHAnsi"/>
                <w:bCs/>
              </w:rPr>
              <w:t>pracy w systemie zdalnym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3A5" w:rsidRDefault="00E4393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801C01">
              <w:rPr>
                <w:rFonts w:asciiTheme="minorHAnsi" w:hAnsiTheme="minorHAnsi"/>
                <w:bCs/>
              </w:rPr>
              <w:t>Formy współpracy i komunikacji z rodzicami</w:t>
            </w:r>
          </w:p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systematyczność kontaktów z rodzicami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43A5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Nauczyciele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43A5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Wicedyrektor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3A5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</w:t>
            </w:r>
          </w:p>
        </w:tc>
      </w:tr>
      <w:tr w:rsidR="00801C01" w:rsidTr="00801C01">
        <w:trPr>
          <w:trHeight w:val="7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6.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Stopień obciążenia uczniów realizacją zleconych zadań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E4393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dostosowanie ilości realizowanych zadań do możliwości uczniów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E4393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E4393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Dyrektor, wicedyrektor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1C01" w:rsidRDefault="00E4393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Cały rok</w:t>
            </w:r>
          </w:p>
        </w:tc>
      </w:tr>
      <w:tr w:rsidR="00801C01" w:rsidTr="00801C01">
        <w:trPr>
          <w:trHeight w:val="708"/>
        </w:trPr>
        <w:tc>
          <w:tcPr>
            <w:tcW w:w="567" w:type="dxa"/>
            <w:tcBorders>
              <w:top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7.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Systematyczność pełnienia dyżurów na przerwach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01C01" w:rsidRDefault="00971AF2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Plan dyżurów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Nauczyciele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Dyrektor, wicedyrektor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1C01" w:rsidRDefault="00801C01" w:rsidP="00F664E0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Cały rok </w:t>
            </w:r>
          </w:p>
        </w:tc>
      </w:tr>
    </w:tbl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Pr="00AB107F" w:rsidRDefault="00801C01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/>
          <w:bCs/>
        </w:rPr>
      </w:pPr>
      <w:r w:rsidRPr="00AB107F">
        <w:rPr>
          <w:rFonts w:asciiTheme="minorHAnsi" w:hAnsiTheme="minorHAnsi"/>
          <w:b/>
          <w:bCs/>
        </w:rPr>
        <w:t xml:space="preserve">Ewaluacja w ramach nadzoru pedagogicznego: </w:t>
      </w:r>
    </w:p>
    <w:p w:rsidR="00801C01" w:rsidRDefault="00801C01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Przedmiot ewaluacji: </w:t>
      </w:r>
    </w:p>
    <w:p w:rsidR="00801C01" w:rsidRDefault="003C6588" w:rsidP="00801C01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Realizacja podstawy programowej z wykorzystaniem dos</w:t>
      </w:r>
      <w:r w:rsidR="00D93195">
        <w:rPr>
          <w:rFonts w:asciiTheme="minorHAnsi" w:hAnsiTheme="minorHAnsi"/>
          <w:bCs/>
        </w:rPr>
        <w:t>tępnych narzędzi informatycznych</w:t>
      </w:r>
    </w:p>
    <w:p w:rsid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Zespół odpowiedzialny:</w:t>
      </w:r>
    </w:p>
    <w:p w:rsid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przewodnicząca zespołu – Joanna </w:t>
      </w:r>
      <w:proofErr w:type="spellStart"/>
      <w:r>
        <w:rPr>
          <w:rFonts w:asciiTheme="minorHAnsi" w:hAnsiTheme="minorHAnsi"/>
          <w:bCs/>
        </w:rPr>
        <w:t>Tokajuk</w:t>
      </w:r>
      <w:proofErr w:type="spellEnd"/>
    </w:p>
    <w:p w:rsid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członek zespołu  – Anna Krutul</w:t>
      </w:r>
    </w:p>
    <w:p w:rsid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członek zespołu </w:t>
      </w:r>
      <w:r w:rsidRPr="00D93195">
        <w:rPr>
          <w:rFonts w:asciiTheme="minorHAnsi" w:hAnsiTheme="minorHAnsi"/>
          <w:bCs/>
        </w:rPr>
        <w:t xml:space="preserve">– Małgorzata </w:t>
      </w:r>
      <w:proofErr w:type="spellStart"/>
      <w:r w:rsidRPr="00D93195">
        <w:rPr>
          <w:rFonts w:asciiTheme="minorHAnsi" w:hAnsiTheme="minorHAnsi"/>
          <w:bCs/>
        </w:rPr>
        <w:t>Sasimowicz</w:t>
      </w:r>
      <w:proofErr w:type="spellEnd"/>
    </w:p>
    <w:p w:rsidR="00D93195" w:rsidRP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 członek zespołu – Henryk Żur</w:t>
      </w:r>
    </w:p>
    <w:p w:rsidR="00D93195" w:rsidRDefault="00D93195" w:rsidP="00D93195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3C6588" w:rsidRPr="009D7CE2" w:rsidRDefault="003C6588" w:rsidP="009D7CE2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Default="00801C01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Ewaluacja wybranych obszarów działalności szkoły: </w:t>
      </w:r>
    </w:p>
    <w:p w:rsidR="003C6588" w:rsidRPr="0067475F" w:rsidRDefault="003C6588" w:rsidP="003C6588">
      <w:pPr>
        <w:pStyle w:val="Akapitzlist"/>
        <w:numPr>
          <w:ilvl w:val="0"/>
          <w:numId w:val="8"/>
        </w:numPr>
        <w:tabs>
          <w:tab w:val="left" w:pos="377"/>
        </w:tabs>
        <w:autoSpaceDE w:val="0"/>
        <w:snapToGrid w:val="0"/>
        <w:spacing w:line="276" w:lineRule="auto"/>
        <w:ind w:left="377"/>
        <w:rPr>
          <w:rFonts w:asciiTheme="minorHAnsi" w:eastAsia="URWClassicoTOT-Reg-Identity-H" w:hAnsiTheme="minorHAnsi" w:cs="URWClassicoTOT-Reg-Identity-H"/>
          <w:color w:val="000000"/>
        </w:rPr>
      </w:pPr>
      <w:r w:rsidRPr="0067475F">
        <w:rPr>
          <w:rFonts w:asciiTheme="minorHAnsi" w:eastAsia="URWClassicoTOT-Reg-Identity-H" w:hAnsiTheme="minorHAnsi" w:cs="URWClassicoTOT-Reg-Identity-H"/>
          <w:color w:val="000000"/>
        </w:rPr>
        <w:t xml:space="preserve">Identyfikacja barier </w:t>
      </w:r>
      <w:r>
        <w:rPr>
          <w:rFonts w:asciiTheme="minorHAnsi" w:eastAsia="URWClassicoTOT-Reg-Identity-H" w:hAnsiTheme="minorHAnsi" w:cs="URWClassicoTOT-Reg-Identity-H"/>
          <w:color w:val="000000"/>
        </w:rPr>
        <w:t>w realizacji</w:t>
      </w:r>
      <w:r w:rsidRPr="0067475F">
        <w:rPr>
          <w:rFonts w:asciiTheme="minorHAnsi" w:eastAsia="URWClassicoTOT-Reg-Identity-H" w:hAnsiTheme="minorHAnsi" w:cs="URWClassicoTOT-Reg-Identity-H"/>
          <w:color w:val="000000"/>
        </w:rPr>
        <w:t xml:space="preserve"> podstawy programowej</w:t>
      </w:r>
      <w:r>
        <w:rPr>
          <w:rFonts w:asciiTheme="minorHAnsi" w:eastAsia="URWClassicoTOT-Reg-Identity-H" w:hAnsiTheme="minorHAnsi" w:cs="URWClassicoTOT-Reg-Identity-H"/>
          <w:color w:val="000000"/>
        </w:rPr>
        <w:t xml:space="preserve"> z wykorzystaniem narzędzi informatycznych pod kątem</w:t>
      </w:r>
      <w:r w:rsidRPr="0067475F">
        <w:rPr>
          <w:rFonts w:asciiTheme="minorHAnsi" w:eastAsia="URWClassicoTOT-Reg-Identity-H" w:hAnsiTheme="minorHAnsi" w:cs="URWClassicoTOT-Reg-Identity-H"/>
          <w:color w:val="000000"/>
        </w:rPr>
        <w:t>:</w:t>
      </w:r>
    </w:p>
    <w:p w:rsidR="003C6588" w:rsidRPr="0067475F" w:rsidRDefault="003C6588" w:rsidP="003C6588">
      <w:pPr>
        <w:pStyle w:val="Zawartotabeli"/>
        <w:numPr>
          <w:ilvl w:val="0"/>
          <w:numId w:val="7"/>
        </w:numPr>
        <w:spacing w:line="276" w:lineRule="auto"/>
        <w:ind w:left="802"/>
        <w:rPr>
          <w:rFonts w:asciiTheme="minorHAnsi" w:eastAsia="URWClassicoTOT-Reg-Identity-H" w:hAnsiTheme="minorHAnsi" w:cs="URWClassicoTOT-Reg-Identity-H"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>oceny możliwości uczniów i nauczycieli w</w:t>
      </w:r>
      <w:r w:rsidRPr="003F0177"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 realizacji </w:t>
      </w: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ich </w:t>
      </w:r>
      <w:r w:rsidRPr="003F0177">
        <w:rPr>
          <w:rFonts w:asciiTheme="minorHAnsi" w:eastAsia="URWClassicoTOT-Reg-Identity-H" w:hAnsiTheme="minorHAnsi" w:cs="URWClassicoTOT-Reg-Identity-H"/>
          <w:color w:val="000000"/>
          <w:szCs w:val="24"/>
        </w:rPr>
        <w:t>zadań w formie pracy na odległość</w:t>
      </w:r>
      <w:r w:rsidRPr="0067475F">
        <w:rPr>
          <w:rFonts w:asciiTheme="minorHAnsi" w:eastAsia="URWClassicoTOT-Reg-Identity-H" w:hAnsiTheme="minorHAnsi" w:cs="URWClassicoTOT-Reg-Identity-H"/>
          <w:color w:val="000000"/>
          <w:szCs w:val="24"/>
        </w:rPr>
        <w:t>.</w:t>
      </w:r>
    </w:p>
    <w:p w:rsidR="003C6588" w:rsidRDefault="003C6588" w:rsidP="003C6588">
      <w:pPr>
        <w:pStyle w:val="Zawartotabeli"/>
        <w:numPr>
          <w:ilvl w:val="0"/>
          <w:numId w:val="7"/>
        </w:numPr>
        <w:spacing w:line="276" w:lineRule="auto"/>
        <w:ind w:left="802"/>
        <w:rPr>
          <w:rFonts w:asciiTheme="minorHAnsi" w:eastAsia="URWClassicoTOT-Reg-Identity-H" w:hAnsiTheme="minorHAnsi" w:cs="URWClassicoTOT-Reg-Identity-H"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rozpoznania </w:t>
      </w:r>
      <w:r w:rsidRPr="00E332F4"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urządzeń </w:t>
      </w: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z jakich </w:t>
      </w:r>
      <w:r w:rsidRPr="00E332F4">
        <w:rPr>
          <w:rFonts w:asciiTheme="minorHAnsi" w:eastAsia="URWClassicoTOT-Reg-Identity-H" w:hAnsiTheme="minorHAnsi" w:cs="URWClassicoTOT-Reg-Identity-H"/>
          <w:color w:val="000000"/>
          <w:szCs w:val="24"/>
        </w:rPr>
        <w:t>korzystają nauczyciele i uczniowie podczas pracy na odległość</w:t>
      </w:r>
      <w:r w:rsidRPr="0067475F">
        <w:rPr>
          <w:rFonts w:asciiTheme="minorHAnsi" w:eastAsia="URWClassicoTOT-Reg-Identity-H" w:hAnsiTheme="minorHAnsi" w:cs="URWClassicoTOT-Reg-Identity-H"/>
          <w:color w:val="000000"/>
          <w:szCs w:val="24"/>
        </w:rPr>
        <w:t>.</w:t>
      </w:r>
    </w:p>
    <w:p w:rsidR="003C6588" w:rsidRDefault="003C6588" w:rsidP="003C6588">
      <w:pPr>
        <w:tabs>
          <w:tab w:val="left" w:pos="720"/>
        </w:tabs>
        <w:autoSpaceDE w:val="0"/>
        <w:snapToGrid w:val="0"/>
        <w:spacing w:line="276" w:lineRule="auto"/>
        <w:jc w:val="both"/>
        <w:rPr>
          <w:rFonts w:asciiTheme="minorHAnsi" w:eastAsia="URWClassicoTOT-Reg-Identity-H" w:hAnsiTheme="minorHAnsi" w:cs="URWClassicoTOT-Reg-Identity-H"/>
          <w:color w:val="000000"/>
        </w:rPr>
      </w:pPr>
      <w:r>
        <w:rPr>
          <w:rFonts w:asciiTheme="minorHAnsi" w:eastAsia="URWClassicoTOT-Reg-Identity-H" w:hAnsiTheme="minorHAnsi" w:cs="URWClassicoTOT-Reg-Identity-H"/>
          <w:color w:val="000000"/>
        </w:rPr>
        <w:t>zdefiniowania problemów jakie napotykają uczniowie i nauczyciele wykorzystując w pracy narzędzia informatyczne</w:t>
      </w:r>
    </w:p>
    <w:p w:rsidR="003C6588" w:rsidRPr="003C6588" w:rsidRDefault="003C6588" w:rsidP="003C6588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snapToGrid w:val="0"/>
        <w:spacing w:line="276" w:lineRule="auto"/>
        <w:jc w:val="both"/>
        <w:rPr>
          <w:rFonts w:asciiTheme="minorHAnsi" w:hAnsiTheme="minorHAnsi"/>
          <w:bCs/>
        </w:rPr>
      </w:pPr>
      <w:r w:rsidRPr="003C6588">
        <w:rPr>
          <w:rFonts w:asciiTheme="minorHAnsi" w:eastAsia="URWClassicoTOT-Reg-Identity-H" w:hAnsiTheme="minorHAnsi" w:cs="URWClassicoTOT-Reg-Identity-H"/>
          <w:color w:val="000000"/>
        </w:rPr>
        <w:t>Ocena różnorodności narzędzi wykorzystywanych przez nauczycieli do komunikacji asynchronicznej i synchronicznej.</w:t>
      </w:r>
    </w:p>
    <w:p w:rsidR="003C6588" w:rsidRPr="0067475F" w:rsidRDefault="003C6588" w:rsidP="003C6588">
      <w:pPr>
        <w:pStyle w:val="Zawartotabeli"/>
        <w:widowControl/>
        <w:numPr>
          <w:ilvl w:val="0"/>
          <w:numId w:val="8"/>
        </w:numPr>
        <w:spacing w:line="276" w:lineRule="auto"/>
        <w:rPr>
          <w:rFonts w:asciiTheme="minorHAnsi" w:eastAsia="URWClassicoTOT-Reg-Identity-H" w:hAnsiTheme="minorHAnsi" w:cs="URWClassicoTOT-Reg-Identity-H"/>
          <w:color w:val="000000"/>
          <w:szCs w:val="24"/>
        </w:rPr>
      </w:pPr>
      <w:r w:rsidRPr="0067475F">
        <w:rPr>
          <w:rFonts w:asciiTheme="minorHAnsi" w:eastAsia="URWClassicoTOT-Reg-Identity-H" w:hAnsiTheme="minorHAnsi" w:cs="URWClassicoTOT-Reg-Identity-H"/>
          <w:color w:val="000000"/>
          <w:szCs w:val="24"/>
        </w:rPr>
        <w:t>Dokumentowanie realizacji zajęć  dydaktycznych</w:t>
      </w: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 w tym prowadzonych zdalnie</w:t>
      </w:r>
      <w:r w:rsidR="0013423D">
        <w:rPr>
          <w:rFonts w:asciiTheme="minorHAnsi" w:eastAsia="URWClassicoTOT-Reg-Identity-H" w:hAnsiTheme="minorHAnsi" w:cs="URWClassicoTOT-Reg-Identity-H"/>
          <w:color w:val="000000"/>
          <w:szCs w:val="24"/>
        </w:rPr>
        <w:t xml:space="preserve"> </w:t>
      </w:r>
      <w:r w:rsidRPr="0067475F">
        <w:rPr>
          <w:rFonts w:asciiTheme="minorHAnsi" w:eastAsia="URWClassicoTOT-Reg-Identity-H" w:hAnsiTheme="minorHAnsi" w:cs="URWClassicoTOT-Reg-Identity-H"/>
          <w:i/>
          <w:color w:val="000000"/>
          <w:szCs w:val="24"/>
        </w:rPr>
        <w:t xml:space="preserve">(czy dokumentacja potwierdza realizację </w:t>
      </w:r>
      <w:r>
        <w:rPr>
          <w:rFonts w:asciiTheme="minorHAnsi" w:eastAsia="URWClassicoTOT-Reg-Identity-H" w:hAnsiTheme="minorHAnsi" w:cs="URWClassicoTOT-Reg-Identity-H"/>
          <w:i/>
          <w:color w:val="000000"/>
          <w:szCs w:val="24"/>
        </w:rPr>
        <w:t>podstawy programowej</w:t>
      </w:r>
      <w:r w:rsidR="0013423D">
        <w:rPr>
          <w:rFonts w:asciiTheme="minorHAnsi" w:eastAsia="URWClassicoTOT-Reg-Identity-H" w:hAnsiTheme="minorHAnsi" w:cs="URWClassicoTOT-Reg-Identity-H"/>
          <w:color w:val="000000"/>
          <w:szCs w:val="24"/>
        </w:rPr>
        <w:t>).</w:t>
      </w:r>
    </w:p>
    <w:p w:rsidR="003C6588" w:rsidRDefault="00AB107F" w:rsidP="003C6588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b/>
          <w:color w:val="000000"/>
          <w:szCs w:val="24"/>
        </w:rPr>
        <w:t>Monitorowanie wybranych obszarów funkcjonowania szkoły</w:t>
      </w:r>
    </w:p>
    <w:p w:rsidR="00AB107F" w:rsidRPr="00C2361C" w:rsidRDefault="00C2361C" w:rsidP="00C2361C">
      <w:pPr>
        <w:pStyle w:val="Zawartotabeli"/>
        <w:widowControl/>
        <w:numPr>
          <w:ilvl w:val="0"/>
          <w:numId w:val="9"/>
        </w:numPr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>Osiąganie celów określonych w podstawie programowej kształcenia ogólnego</w:t>
      </w:r>
    </w:p>
    <w:p w:rsidR="00C2361C" w:rsidRPr="00C2361C" w:rsidRDefault="00C2361C" w:rsidP="00C2361C">
      <w:pPr>
        <w:pStyle w:val="Zawartotabeli"/>
        <w:widowControl/>
        <w:numPr>
          <w:ilvl w:val="0"/>
          <w:numId w:val="9"/>
        </w:numPr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>Kształcenie u uczniów kompetencji kluczowych</w:t>
      </w:r>
    </w:p>
    <w:p w:rsidR="00C2361C" w:rsidRPr="00C2361C" w:rsidRDefault="00C2361C" w:rsidP="00C2361C">
      <w:pPr>
        <w:pStyle w:val="Zawartotabeli"/>
        <w:widowControl/>
        <w:numPr>
          <w:ilvl w:val="0"/>
          <w:numId w:val="9"/>
        </w:numPr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lastRenderedPageBreak/>
        <w:t xml:space="preserve">Organizacja pomocy psychologiczno-pedagogicznej w trakcie nauczania stacjonarnego i nauczania na </w:t>
      </w:r>
      <w:proofErr w:type="spellStart"/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>odległośc</w:t>
      </w:r>
      <w:proofErr w:type="spellEnd"/>
    </w:p>
    <w:p w:rsidR="00C2361C" w:rsidRPr="00C2361C" w:rsidRDefault="00C2361C" w:rsidP="00C2361C">
      <w:pPr>
        <w:pStyle w:val="Zawartotabeli"/>
        <w:widowControl/>
        <w:numPr>
          <w:ilvl w:val="0"/>
          <w:numId w:val="9"/>
        </w:numPr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>
        <w:rPr>
          <w:rFonts w:asciiTheme="minorHAnsi" w:eastAsia="URWClassicoTOT-Reg-Identity-H" w:hAnsiTheme="minorHAnsi" w:cs="URWClassicoTOT-Reg-Identity-H"/>
          <w:color w:val="000000"/>
          <w:szCs w:val="24"/>
        </w:rPr>
        <w:t>Przegląd platform edukacyjnych i ich możliwości w celu doboru najlepszych rozwiązań dla edukacji – zasoby, możliwości, obsługa techniczna</w:t>
      </w:r>
    </w:p>
    <w:p w:rsidR="00AB107F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color w:val="000000"/>
          <w:szCs w:val="24"/>
        </w:rPr>
      </w:pPr>
    </w:p>
    <w:p w:rsidR="00AB107F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color w:val="000000"/>
          <w:szCs w:val="24"/>
        </w:rPr>
      </w:pPr>
    </w:p>
    <w:p w:rsidR="00AB107F" w:rsidRPr="00AB107F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</w:p>
    <w:p w:rsidR="00AB107F" w:rsidRPr="00AB107F" w:rsidRDefault="00AB107F" w:rsidP="00AB107F">
      <w:pPr>
        <w:pStyle w:val="Zawartotabeli"/>
        <w:widowControl/>
        <w:spacing w:line="276" w:lineRule="auto"/>
        <w:ind w:left="720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</w:p>
    <w:p w:rsidR="00AB107F" w:rsidRPr="00B25F01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  <w:r w:rsidRPr="00B25F01">
        <w:rPr>
          <w:rFonts w:asciiTheme="minorHAnsi" w:eastAsia="URWClassicoTOT-Reg-Identity-H" w:hAnsiTheme="minorHAnsi" w:cs="URWClassicoTOT-Reg-Identity-H"/>
          <w:b/>
          <w:color w:val="000000"/>
          <w:szCs w:val="24"/>
        </w:rPr>
        <w:t xml:space="preserve">Wspomaganie nauczycieli w ramach nadzoru pedagogicznego </w:t>
      </w:r>
    </w:p>
    <w:p w:rsidR="00AB107F" w:rsidRPr="00B25F01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58"/>
        <w:gridCol w:w="5220"/>
        <w:gridCol w:w="5529"/>
        <w:gridCol w:w="2835"/>
      </w:tblGrid>
      <w:tr w:rsidR="00AB107F" w:rsidRPr="00B25F01" w:rsidTr="00AB107F">
        <w:tc>
          <w:tcPr>
            <w:tcW w:w="558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</w:p>
        </w:tc>
        <w:tc>
          <w:tcPr>
            <w:tcW w:w="5220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 xml:space="preserve">Obszar </w:t>
            </w:r>
          </w:p>
        </w:tc>
        <w:tc>
          <w:tcPr>
            <w:tcW w:w="5529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Metody realizacji</w:t>
            </w:r>
          </w:p>
        </w:tc>
        <w:tc>
          <w:tcPr>
            <w:tcW w:w="2835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Osoba odpowiedzialna</w:t>
            </w:r>
          </w:p>
        </w:tc>
      </w:tr>
      <w:tr w:rsidR="00AB107F" w:rsidRPr="00B25F01" w:rsidTr="00AB107F">
        <w:tc>
          <w:tcPr>
            <w:tcW w:w="558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1.</w:t>
            </w:r>
          </w:p>
        </w:tc>
        <w:tc>
          <w:tcPr>
            <w:tcW w:w="5220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Diagnoza stopnia realizacji podstaw programowych z poszczególnych zajęć</w:t>
            </w:r>
            <w:r w:rsidR="00B25F01"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 edukacyjnych </w:t>
            </w:r>
          </w:p>
        </w:tc>
        <w:tc>
          <w:tcPr>
            <w:tcW w:w="5529" w:type="dxa"/>
          </w:tcPr>
          <w:p w:rsidR="00AB107F" w:rsidRPr="00B25F01" w:rsidRDefault="00AB107F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Obserwacja zajęć</w:t>
            </w:r>
            <w:r w:rsidR="00B25F01"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, wyniki nauczania, spotkania w ramach zespołów przedmiotowych 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Wicedyrektor, liderzy zespołów przedmiotowych, opiekun stażu</w:t>
            </w:r>
          </w:p>
        </w:tc>
      </w:tr>
      <w:tr w:rsidR="00AB107F" w:rsidTr="00AB107F">
        <w:tc>
          <w:tcPr>
            <w:tcW w:w="558" w:type="dxa"/>
          </w:tcPr>
          <w:p w:rsidR="00AB107F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2.</w:t>
            </w:r>
          </w:p>
        </w:tc>
        <w:tc>
          <w:tcPr>
            <w:tcW w:w="5220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Analiza zakresu dostępu uczniów i nauczycieli do infrastruktury informatycznej, oprogramowania i Internetu umożliwiających interakcje między uczniami a nauczycielami </w:t>
            </w:r>
            <w:proofErr w:type="spellStart"/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prowadzącycmi</w:t>
            </w:r>
            <w:proofErr w:type="spellEnd"/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 zajęcia </w:t>
            </w:r>
          </w:p>
        </w:tc>
        <w:tc>
          <w:tcPr>
            <w:tcW w:w="5529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Obserwacja, przegląd bazy szkoły, wywiady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Dyrektor, zespół do spraw ewaluacji</w:t>
            </w:r>
          </w:p>
        </w:tc>
      </w:tr>
      <w:tr w:rsidR="00AB107F" w:rsidTr="00AB107F">
        <w:tc>
          <w:tcPr>
            <w:tcW w:w="558" w:type="dxa"/>
          </w:tcPr>
          <w:p w:rsidR="00AB107F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3.</w:t>
            </w:r>
          </w:p>
        </w:tc>
        <w:tc>
          <w:tcPr>
            <w:tcW w:w="5220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Wspieranie młodych nauczycieli w zakresie </w:t>
            </w:r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systematycznego zdobywania wiedzy oraz wykorzystywania nowości w praktyce </w:t>
            </w:r>
          </w:p>
        </w:tc>
        <w:tc>
          <w:tcPr>
            <w:tcW w:w="5529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Lekcje otwarte</w:t>
            </w:r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, prace w zespołach przedmiotowych, obserwacje lekcji 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Wicedyrektor, opiekun stażu</w:t>
            </w:r>
          </w:p>
        </w:tc>
      </w:tr>
      <w:tr w:rsidR="00AB107F" w:rsidTr="00AB107F">
        <w:tc>
          <w:tcPr>
            <w:tcW w:w="558" w:type="dxa"/>
          </w:tcPr>
          <w:p w:rsidR="00AB107F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4.</w:t>
            </w:r>
          </w:p>
        </w:tc>
        <w:tc>
          <w:tcPr>
            <w:tcW w:w="5220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Analizowanie potrzeb w zakresie doskonalenia zawodowego nauczycieli </w:t>
            </w:r>
          </w:p>
        </w:tc>
        <w:tc>
          <w:tcPr>
            <w:tcW w:w="5529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Analiza i przedstawienie ofert placówek doskonalenia nauczycieli 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Dyrektor, lider WDN</w:t>
            </w:r>
          </w:p>
        </w:tc>
      </w:tr>
      <w:tr w:rsidR="00AB107F" w:rsidTr="00AB107F">
        <w:tc>
          <w:tcPr>
            <w:tcW w:w="558" w:type="dxa"/>
          </w:tcPr>
          <w:p w:rsidR="00AB107F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5.</w:t>
            </w:r>
          </w:p>
        </w:tc>
        <w:tc>
          <w:tcPr>
            <w:tcW w:w="5220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Motywowanie i wspieranie nauczycieli w realizacji planu rozwoju zawodowego</w:t>
            </w:r>
          </w:p>
        </w:tc>
        <w:tc>
          <w:tcPr>
            <w:tcW w:w="5529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Kontrola systematyczności, wskazywanie ciekawych form doskonalenia 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Opiekun stażu</w:t>
            </w:r>
          </w:p>
        </w:tc>
      </w:tr>
      <w:tr w:rsidR="00AB107F" w:rsidTr="00AB107F">
        <w:tc>
          <w:tcPr>
            <w:tcW w:w="558" w:type="dxa"/>
          </w:tcPr>
          <w:p w:rsidR="00AB107F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b/>
                <w:color w:val="000000"/>
                <w:szCs w:val="24"/>
              </w:rPr>
              <w:t>6.</w:t>
            </w:r>
          </w:p>
        </w:tc>
        <w:tc>
          <w:tcPr>
            <w:tcW w:w="5220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>Wspieranie nauczycieli w ksz</w:t>
            </w:r>
            <w:r w:rsidR="006F0496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t xml:space="preserve">tałtowaniu kompetencji kluczowych uczniów – „Kompetencje matematyczne i </w:t>
            </w:r>
            <w:r w:rsidR="006F0496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lastRenderedPageBreak/>
              <w:t>podstawowe kompetencje naukowo-techniczne”</w:t>
            </w:r>
          </w:p>
        </w:tc>
        <w:tc>
          <w:tcPr>
            <w:tcW w:w="5529" w:type="dxa"/>
          </w:tcPr>
          <w:p w:rsidR="00AB107F" w:rsidRPr="005736BC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5736BC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lastRenderedPageBreak/>
              <w:t xml:space="preserve">Powołanie zespołu wspierającego , plan wspierania nauczycieli w kształtowaniu kompetencji kluczowych, </w:t>
            </w:r>
            <w:r w:rsidRPr="005736BC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lastRenderedPageBreak/>
              <w:t>ewaluacja podjętych działań</w:t>
            </w:r>
          </w:p>
        </w:tc>
        <w:tc>
          <w:tcPr>
            <w:tcW w:w="2835" w:type="dxa"/>
          </w:tcPr>
          <w:p w:rsidR="00AB107F" w:rsidRPr="00B25F01" w:rsidRDefault="00B25F01" w:rsidP="00AB107F">
            <w:pPr>
              <w:pStyle w:val="Zawartotabeli"/>
              <w:widowControl/>
              <w:spacing w:line="276" w:lineRule="auto"/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</w:pP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lastRenderedPageBreak/>
              <w:t xml:space="preserve">Wicedyrektor, zespół wspomagania w zakresie </w:t>
            </w:r>
            <w:r w:rsidRPr="00B25F01">
              <w:rPr>
                <w:rFonts w:asciiTheme="minorHAnsi" w:eastAsia="URWClassicoTOT-Reg-Identity-H" w:hAnsiTheme="minorHAnsi" w:cs="URWClassicoTOT-Reg-Identity-H"/>
                <w:color w:val="000000"/>
                <w:szCs w:val="24"/>
              </w:rPr>
              <w:lastRenderedPageBreak/>
              <w:t xml:space="preserve">kształtowania kompetencji kluczowych </w:t>
            </w:r>
          </w:p>
        </w:tc>
      </w:tr>
    </w:tbl>
    <w:p w:rsidR="00AB107F" w:rsidRPr="00AB107F" w:rsidRDefault="00AB107F" w:rsidP="00AB107F">
      <w:pPr>
        <w:pStyle w:val="Zawartotabeli"/>
        <w:widowControl/>
        <w:spacing w:line="276" w:lineRule="auto"/>
        <w:rPr>
          <w:rFonts w:asciiTheme="minorHAnsi" w:eastAsia="URWClassicoTOT-Reg-Identity-H" w:hAnsiTheme="minorHAnsi" w:cs="URWClassicoTOT-Reg-Identity-H"/>
          <w:b/>
          <w:color w:val="000000"/>
          <w:szCs w:val="24"/>
        </w:rPr>
      </w:pPr>
    </w:p>
    <w:p w:rsidR="003C6588" w:rsidRPr="00AB107F" w:rsidRDefault="003C6588" w:rsidP="003C6588">
      <w:pPr>
        <w:pStyle w:val="Akapitzlist"/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/>
          <w:bCs/>
        </w:rPr>
      </w:pPr>
    </w:p>
    <w:p w:rsid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F643A5" w:rsidRPr="00F643A5" w:rsidRDefault="00F643A5" w:rsidP="00F664E0">
      <w:pPr>
        <w:tabs>
          <w:tab w:val="left" w:pos="720"/>
        </w:tabs>
        <w:autoSpaceDE w:val="0"/>
        <w:snapToGrid w:val="0"/>
        <w:jc w:val="both"/>
        <w:rPr>
          <w:rFonts w:asciiTheme="minorHAnsi" w:hAnsiTheme="minorHAnsi"/>
          <w:bCs/>
        </w:rPr>
      </w:pPr>
    </w:p>
    <w:p w:rsidR="00030CFE" w:rsidRPr="00F664E0" w:rsidRDefault="00030CFE" w:rsidP="00FF1AAC">
      <w:pPr>
        <w:pStyle w:val="Default"/>
        <w:jc w:val="both"/>
        <w:rPr>
          <w:rFonts w:asciiTheme="minorHAnsi" w:hAnsiTheme="minorHAnsi" w:cstheme="minorHAnsi"/>
        </w:rPr>
      </w:pPr>
    </w:p>
    <w:p w:rsidR="00030CFE" w:rsidRDefault="005736BC" w:rsidP="00FF1AAC">
      <w:pPr>
        <w:pStyle w:val="Default"/>
        <w:jc w:val="both"/>
        <w:rPr>
          <w:rFonts w:asciiTheme="minorHAnsi" w:hAnsiTheme="minorHAnsi" w:cstheme="minorHAnsi"/>
          <w:b/>
        </w:rPr>
      </w:pPr>
      <w:r w:rsidRPr="006C4E9F">
        <w:rPr>
          <w:rFonts w:asciiTheme="minorHAnsi" w:hAnsiTheme="minorHAnsi" w:cstheme="minorHAnsi"/>
          <w:b/>
        </w:rPr>
        <w:t xml:space="preserve">Szkolenia w ramach posiedzeń rady pedagogicznej </w:t>
      </w:r>
    </w:p>
    <w:p w:rsidR="006C4E9F" w:rsidRPr="006C4E9F" w:rsidRDefault="006C4E9F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75"/>
        <w:gridCol w:w="3189"/>
        <w:gridCol w:w="2250"/>
        <w:gridCol w:w="1372"/>
      </w:tblGrid>
      <w:tr w:rsidR="005736BC" w:rsidTr="005736BC">
        <w:tc>
          <w:tcPr>
            <w:tcW w:w="534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75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Tematyka </w:t>
            </w:r>
          </w:p>
        </w:tc>
        <w:tc>
          <w:tcPr>
            <w:tcW w:w="3189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Odbiorcy</w:t>
            </w:r>
          </w:p>
        </w:tc>
        <w:tc>
          <w:tcPr>
            <w:tcW w:w="2250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Osoby odpowiedzialne za organizację</w:t>
            </w:r>
          </w:p>
        </w:tc>
        <w:tc>
          <w:tcPr>
            <w:tcW w:w="1372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</w:t>
            </w:r>
          </w:p>
        </w:tc>
      </w:tr>
      <w:tr w:rsidR="005736BC" w:rsidTr="005736BC">
        <w:tc>
          <w:tcPr>
            <w:tcW w:w="534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875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Zagrożenia współczesnego świata i wpływ na wychowanie młodego pokolenia, np. nowe narkotyki, e-narkotyki, ideologia LGBT+</w:t>
            </w:r>
          </w:p>
        </w:tc>
        <w:tc>
          <w:tcPr>
            <w:tcW w:w="3189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Nauczyciele, </w:t>
            </w:r>
          </w:p>
        </w:tc>
        <w:tc>
          <w:tcPr>
            <w:tcW w:w="2250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Iwona Stasiulewicz</w:t>
            </w:r>
          </w:p>
        </w:tc>
        <w:tc>
          <w:tcPr>
            <w:tcW w:w="1372" w:type="dxa"/>
          </w:tcPr>
          <w:p w:rsidR="005736BC" w:rsidRDefault="00186B89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</w:tr>
      <w:tr w:rsidR="005736BC" w:rsidTr="005736BC">
        <w:tc>
          <w:tcPr>
            <w:tcW w:w="534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875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Szkolenie przewodniczących i członków komisji egzaminacyjnych Egzaminu Ósmoklasisty </w:t>
            </w:r>
          </w:p>
        </w:tc>
        <w:tc>
          <w:tcPr>
            <w:tcW w:w="3189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wytypowani do pracy w komisji</w:t>
            </w:r>
          </w:p>
        </w:tc>
        <w:tc>
          <w:tcPr>
            <w:tcW w:w="2250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wicedyrektor</w:t>
            </w:r>
          </w:p>
        </w:tc>
        <w:tc>
          <w:tcPr>
            <w:tcW w:w="1372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</w:tr>
      <w:tr w:rsidR="005736BC" w:rsidTr="005736BC">
        <w:tc>
          <w:tcPr>
            <w:tcW w:w="534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875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Obsługa narzędzi i platform online do prowadzenia zajęć zdalnych </w:t>
            </w:r>
          </w:p>
        </w:tc>
        <w:tc>
          <w:tcPr>
            <w:tcW w:w="3189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2250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</w:rPr>
              <w:t>Tokajuk</w:t>
            </w:r>
            <w:proofErr w:type="spellEnd"/>
            <w:r>
              <w:rPr>
                <w:rFonts w:asciiTheme="minorHAnsi" w:hAnsiTheme="minorHAnsi" w:cstheme="minorHAnsi"/>
              </w:rPr>
              <w:t>, Anna Krutul</w:t>
            </w:r>
          </w:p>
        </w:tc>
        <w:tc>
          <w:tcPr>
            <w:tcW w:w="1372" w:type="dxa"/>
          </w:tcPr>
          <w:p w:rsidR="005736BC" w:rsidRDefault="00186B89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5736BC" w:rsidTr="005736BC">
        <w:tc>
          <w:tcPr>
            <w:tcW w:w="534" w:type="dxa"/>
          </w:tcPr>
          <w:p w:rsidR="005736BC" w:rsidRDefault="005736BC" w:rsidP="005736BC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875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Szkolenia zewnętrzne według zapotrzebowania nauczycieli </w:t>
            </w:r>
          </w:p>
        </w:tc>
        <w:tc>
          <w:tcPr>
            <w:tcW w:w="3189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2250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1372" w:type="dxa"/>
          </w:tcPr>
          <w:p w:rsidR="005736BC" w:rsidRDefault="005736BC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</w:tr>
    </w:tbl>
    <w:p w:rsidR="005736BC" w:rsidRDefault="005736BC" w:rsidP="00FF1AAC">
      <w:pPr>
        <w:pStyle w:val="Default"/>
        <w:jc w:val="both"/>
        <w:rPr>
          <w:rFonts w:asciiTheme="minorHAnsi" w:hAnsiTheme="minorHAnsi" w:cstheme="minorHAnsi"/>
        </w:rPr>
      </w:pPr>
    </w:p>
    <w:p w:rsidR="00030CFE" w:rsidRDefault="006C4E9F" w:rsidP="00FF1A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Awans zawodowy nauczycieli </w:t>
      </w:r>
    </w:p>
    <w:p w:rsidR="006C4E9F" w:rsidRDefault="006C4E9F" w:rsidP="00FF1AA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54"/>
        <w:gridCol w:w="2106"/>
        <w:gridCol w:w="3685"/>
        <w:gridCol w:w="2127"/>
        <w:gridCol w:w="5811"/>
      </w:tblGrid>
      <w:tr w:rsidR="006C4E9F" w:rsidTr="006C4E9F">
        <w:tc>
          <w:tcPr>
            <w:tcW w:w="554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06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nauczyciela</w:t>
            </w:r>
          </w:p>
        </w:tc>
        <w:tc>
          <w:tcPr>
            <w:tcW w:w="3685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Stopień awansu zawodowego </w:t>
            </w:r>
          </w:p>
        </w:tc>
        <w:tc>
          <w:tcPr>
            <w:tcW w:w="2127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realizacji stażu </w:t>
            </w:r>
          </w:p>
        </w:tc>
        <w:tc>
          <w:tcPr>
            <w:tcW w:w="5811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dokonania oceny dorobku zawodowego po zakończeniu awansu zawodowego</w:t>
            </w:r>
          </w:p>
        </w:tc>
      </w:tr>
      <w:tr w:rsidR="006C4E9F" w:rsidTr="006C4E9F">
        <w:tc>
          <w:tcPr>
            <w:tcW w:w="554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06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Staworko</w:t>
            </w:r>
            <w:proofErr w:type="spellEnd"/>
          </w:p>
        </w:tc>
        <w:tc>
          <w:tcPr>
            <w:tcW w:w="3685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kontraktowy</w:t>
            </w:r>
          </w:p>
        </w:tc>
        <w:tc>
          <w:tcPr>
            <w:tcW w:w="2127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2020-2023</w:t>
            </w:r>
          </w:p>
        </w:tc>
        <w:tc>
          <w:tcPr>
            <w:tcW w:w="5811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Czerwiec 2023</w:t>
            </w:r>
          </w:p>
        </w:tc>
      </w:tr>
      <w:tr w:rsidR="006C4E9F" w:rsidTr="006C4E9F">
        <w:tc>
          <w:tcPr>
            <w:tcW w:w="554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06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</w:rPr>
              <w:t>Tokajuk</w:t>
            </w:r>
            <w:proofErr w:type="spellEnd"/>
          </w:p>
        </w:tc>
        <w:tc>
          <w:tcPr>
            <w:tcW w:w="3685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Kontraktowy </w:t>
            </w:r>
          </w:p>
        </w:tc>
        <w:tc>
          <w:tcPr>
            <w:tcW w:w="2127" w:type="dxa"/>
          </w:tcPr>
          <w:p w:rsidR="006C4E9F" w:rsidRDefault="00396C3D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2016-2020</w:t>
            </w:r>
          </w:p>
        </w:tc>
        <w:tc>
          <w:tcPr>
            <w:tcW w:w="5811" w:type="dxa"/>
          </w:tcPr>
          <w:p w:rsidR="006C4E9F" w:rsidRDefault="00396C3D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2020</w:t>
            </w:r>
          </w:p>
        </w:tc>
      </w:tr>
      <w:tr w:rsidR="006C4E9F" w:rsidTr="006C4E9F">
        <w:tc>
          <w:tcPr>
            <w:tcW w:w="554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06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>
              <w:rPr>
                <w:rFonts w:asciiTheme="minorHAnsi" w:hAnsiTheme="minorHAnsi" w:cstheme="minorHAnsi"/>
              </w:rPr>
              <w:t>Karalus</w:t>
            </w:r>
            <w:proofErr w:type="spellEnd"/>
          </w:p>
        </w:tc>
        <w:tc>
          <w:tcPr>
            <w:tcW w:w="3685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Mianowany</w:t>
            </w:r>
          </w:p>
        </w:tc>
        <w:tc>
          <w:tcPr>
            <w:tcW w:w="2127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2020-2023</w:t>
            </w:r>
          </w:p>
        </w:tc>
        <w:tc>
          <w:tcPr>
            <w:tcW w:w="5811" w:type="dxa"/>
          </w:tcPr>
          <w:p w:rsidR="006C4E9F" w:rsidRDefault="006C4E9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Czerwiec 2023 </w:t>
            </w:r>
          </w:p>
        </w:tc>
      </w:tr>
    </w:tbl>
    <w:p w:rsidR="006C4E9F" w:rsidRDefault="006C4E9F" w:rsidP="00FF1AAC">
      <w:pPr>
        <w:pStyle w:val="Default"/>
        <w:jc w:val="both"/>
        <w:rPr>
          <w:rFonts w:asciiTheme="minorHAnsi" w:hAnsiTheme="minorHAnsi" w:cstheme="minorHAnsi"/>
        </w:rPr>
      </w:pPr>
    </w:p>
    <w:p w:rsidR="006C4E9F" w:rsidRDefault="006C4E9F" w:rsidP="00FF1AAC">
      <w:pPr>
        <w:pStyle w:val="Default"/>
        <w:jc w:val="both"/>
        <w:rPr>
          <w:rFonts w:asciiTheme="minorHAnsi" w:hAnsiTheme="minorHAnsi" w:cstheme="minorHAnsi"/>
        </w:rPr>
      </w:pPr>
    </w:p>
    <w:p w:rsidR="006C4E9F" w:rsidRDefault="006C4E9F" w:rsidP="00FF1AAC">
      <w:pPr>
        <w:pStyle w:val="Default"/>
        <w:jc w:val="both"/>
        <w:rPr>
          <w:rFonts w:asciiTheme="minorHAnsi" w:hAnsiTheme="minorHAnsi" w:cstheme="minorHAnsi"/>
        </w:rPr>
      </w:pPr>
    </w:p>
    <w:p w:rsidR="004A2EE1" w:rsidRDefault="004A2EE1" w:rsidP="004A2EE1">
      <w:pPr>
        <w:ind w:left="360"/>
        <w:jc w:val="both"/>
        <w:rPr>
          <w:rFonts w:ascii="Calibri" w:eastAsia="Times New Roman" w:hAnsi="Calibri" w:cs="Times New Roman"/>
          <w:b/>
        </w:rPr>
      </w:pPr>
      <w:r w:rsidRPr="004A2EE1">
        <w:rPr>
          <w:rFonts w:ascii="Calibri" w:eastAsia="Times New Roman" w:hAnsi="Calibri" w:cs="Times New Roman"/>
          <w:b/>
        </w:rPr>
        <w:t>PLAN OBSERWACJI</w:t>
      </w:r>
    </w:p>
    <w:p w:rsidR="004A2EE1" w:rsidRPr="004A2EE1" w:rsidRDefault="004A2EE1" w:rsidP="004A2EE1">
      <w:pPr>
        <w:ind w:left="360"/>
        <w:jc w:val="both"/>
        <w:rPr>
          <w:rFonts w:ascii="Calibri" w:eastAsia="Times New Roman" w:hAnsi="Calibri" w:cs="Times New Roman"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13635"/>
      </w:tblGrid>
      <w:tr w:rsidR="006B3D83" w:rsidRPr="0067475F" w:rsidTr="00AF5E3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szCs w:val="24"/>
              </w:rPr>
            </w:pPr>
            <w:r w:rsidRPr="0067475F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3D83" w:rsidRP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Tematyka obserwacji</w:t>
            </w:r>
          </w:p>
        </w:tc>
      </w:tr>
      <w:tr w:rsidR="006B3D83" w:rsidRPr="0067475F" w:rsidTr="00ED3868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 w:rsidRPr="0067475F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szCs w:val="24"/>
              </w:rPr>
            </w:pPr>
            <w:r w:rsidRPr="0067475F">
              <w:rPr>
                <w:rFonts w:asciiTheme="minorHAnsi" w:hAnsiTheme="minorHAnsi"/>
                <w:szCs w:val="24"/>
              </w:rPr>
              <w:t>Efektywność zajęć ukierunkowanych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67475F">
              <w:rPr>
                <w:rFonts w:asciiTheme="minorHAnsi" w:hAnsiTheme="minorHAnsi" w:cs="Arial"/>
                <w:szCs w:val="24"/>
              </w:rPr>
              <w:t xml:space="preserve">na </w:t>
            </w:r>
            <w:r w:rsidRPr="0067475F">
              <w:rPr>
                <w:rFonts w:asciiTheme="minorHAnsi" w:eastAsiaTheme="minorHAnsi" w:hAnsiTheme="minorHAnsi" w:cs="TimesNewRoman"/>
                <w:szCs w:val="24"/>
                <w:lang w:eastAsia="en-US"/>
              </w:rPr>
              <w:t>rozbudzanie ciekawości poznawczej uczniów oraz motywacji do nauki.</w:t>
            </w:r>
          </w:p>
        </w:tc>
      </w:tr>
      <w:tr w:rsidR="006B3D83" w:rsidRPr="0067475F" w:rsidTr="00FD2F17">
        <w:trPr>
          <w:trHeight w:val="32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 w:rsidRPr="0067475F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szCs w:val="24"/>
              </w:rPr>
            </w:pPr>
            <w:r w:rsidRPr="0067475F">
              <w:rPr>
                <w:rFonts w:asciiTheme="minorHAnsi" w:eastAsiaTheme="minorHAnsi" w:hAnsiTheme="minorHAnsi" w:cs="TimesNewRoman"/>
                <w:szCs w:val="24"/>
                <w:lang w:eastAsia="en-US"/>
              </w:rPr>
              <w:t xml:space="preserve">Organizacja warunków </w:t>
            </w:r>
            <w:proofErr w:type="spellStart"/>
            <w:r w:rsidRPr="0067475F">
              <w:rPr>
                <w:rFonts w:asciiTheme="minorHAnsi" w:eastAsiaTheme="minorHAnsi" w:hAnsiTheme="minorHAnsi" w:cs="TimesNewRoman"/>
                <w:szCs w:val="24"/>
                <w:lang w:eastAsia="en-US"/>
              </w:rPr>
              <w:t>sprzyjających</w:t>
            </w:r>
            <w:r w:rsidRPr="0067475F">
              <w:rPr>
                <w:rFonts w:asciiTheme="minorHAnsi" w:hAnsiTheme="minorHAnsi" w:cs="Arial"/>
                <w:szCs w:val="24"/>
              </w:rPr>
              <w:t>rozwojowi</w:t>
            </w:r>
            <w:proofErr w:type="spellEnd"/>
            <w:r w:rsidRPr="0067475F">
              <w:rPr>
                <w:rFonts w:asciiTheme="minorHAnsi" w:hAnsiTheme="minorHAnsi" w:cs="Arial"/>
                <w:szCs w:val="24"/>
              </w:rPr>
              <w:t xml:space="preserve"> uczniów, z uwzględnieniem ich indywidualnej sytuacji.</w:t>
            </w:r>
          </w:p>
        </w:tc>
      </w:tr>
      <w:tr w:rsidR="006B3D83" w:rsidRPr="0067475F" w:rsidTr="006B3D83">
        <w:trPr>
          <w:trHeight w:val="158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 w:rsidRPr="0067475F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3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D83" w:rsidRPr="00181A91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181A91">
              <w:rPr>
                <w:rFonts w:asciiTheme="minorHAnsi" w:hAnsiTheme="minorHAnsi"/>
                <w:b/>
                <w:bCs/>
                <w:i/>
                <w:szCs w:val="24"/>
              </w:rPr>
              <w:t xml:space="preserve">Obserwowanie działań nauczyciela, w szczególności dotyczących: </w:t>
            </w:r>
          </w:p>
          <w:p w:rsidR="006B3D83" w:rsidRPr="00181A91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181A91">
              <w:rPr>
                <w:rFonts w:asciiTheme="minorHAnsi" w:hAnsiTheme="minorHAnsi"/>
                <w:b/>
                <w:bCs/>
                <w:i/>
                <w:szCs w:val="24"/>
              </w:rPr>
              <w:t xml:space="preserve">- komunikowania uczniom celu/celów zajęć, </w:t>
            </w:r>
          </w:p>
          <w:p w:rsidR="006B3D83" w:rsidRPr="00181A91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181A91">
              <w:rPr>
                <w:rFonts w:asciiTheme="minorHAnsi" w:hAnsiTheme="minorHAnsi"/>
                <w:b/>
                <w:bCs/>
                <w:i/>
                <w:szCs w:val="24"/>
              </w:rPr>
              <w:t xml:space="preserve">- wskazywania wymaganych zadań i aktywności, </w:t>
            </w:r>
          </w:p>
          <w:p w:rsidR="006B3D83" w:rsidRPr="00181A91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181A91">
              <w:rPr>
                <w:rFonts w:asciiTheme="minorHAnsi" w:hAnsiTheme="minorHAnsi"/>
                <w:b/>
                <w:bCs/>
                <w:i/>
                <w:szCs w:val="24"/>
              </w:rPr>
              <w:t xml:space="preserve">- wspierania uczniów w ich realizacji, </w:t>
            </w:r>
          </w:p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szCs w:val="24"/>
              </w:rPr>
            </w:pPr>
            <w:r w:rsidRPr="00181A91">
              <w:rPr>
                <w:rFonts w:asciiTheme="minorHAnsi" w:hAnsiTheme="minorHAnsi"/>
                <w:b/>
                <w:bCs/>
                <w:i/>
                <w:szCs w:val="24"/>
              </w:rPr>
              <w:t>- oceniania.</w:t>
            </w:r>
          </w:p>
        </w:tc>
      </w:tr>
      <w:tr w:rsidR="006B3D83" w:rsidRPr="0067475F" w:rsidTr="006B3D83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B3D83" w:rsidRPr="0067475F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Rozwijanie u uczniów kompetencji kluczowych</w:t>
            </w:r>
          </w:p>
          <w:p w:rsidR="006B3D83" w:rsidRPr="00181A91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i/>
                <w:szCs w:val="24"/>
              </w:rPr>
            </w:pPr>
          </w:p>
        </w:tc>
      </w:tr>
      <w:tr w:rsidR="006B3D83" w:rsidRPr="0067475F" w:rsidTr="006B3D83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Indywidualizacja metod pracy</w:t>
            </w:r>
          </w:p>
        </w:tc>
      </w:tr>
      <w:tr w:rsidR="006B3D83" w:rsidRPr="0067475F" w:rsidTr="006B3D83"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Systematyczna współpraca z rodzicami, przekazywanie informacji na temat postępów, lub problemów ucznia </w:t>
            </w:r>
          </w:p>
        </w:tc>
      </w:tr>
      <w:tr w:rsidR="006B3D83" w:rsidRPr="0067475F" w:rsidTr="006B3D83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3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3D83" w:rsidRDefault="006B3D83" w:rsidP="00BC7B33">
            <w:pPr>
              <w:pStyle w:val="Zawartotabeli"/>
              <w:snapToGrid w:val="0"/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Organizowanie  spotkań specjalistycznych rodzicom, np. pedagog, psycholog, doradca zawodowy </w:t>
            </w:r>
          </w:p>
        </w:tc>
      </w:tr>
    </w:tbl>
    <w:p w:rsidR="006C4E9F" w:rsidRDefault="006C4E9F" w:rsidP="00FF1AAC">
      <w:pPr>
        <w:pStyle w:val="Default"/>
        <w:jc w:val="both"/>
        <w:rPr>
          <w:rFonts w:asciiTheme="minorHAnsi" w:hAnsiTheme="minorHAnsi" w:cstheme="minorHAnsi"/>
        </w:rPr>
      </w:pPr>
    </w:p>
    <w:p w:rsidR="006B3D83" w:rsidRDefault="006B3D83" w:rsidP="00FF1AAC">
      <w:pPr>
        <w:pStyle w:val="Default"/>
        <w:jc w:val="both"/>
        <w:rPr>
          <w:rFonts w:asciiTheme="minorHAnsi" w:hAnsiTheme="minorHAnsi" w:cstheme="minorHAnsi"/>
        </w:rPr>
      </w:pPr>
    </w:p>
    <w:p w:rsidR="006B3D83" w:rsidRDefault="006B3D83" w:rsidP="00FF1AAC">
      <w:pPr>
        <w:pStyle w:val="Default"/>
        <w:jc w:val="both"/>
        <w:rPr>
          <w:rFonts w:asciiTheme="minorHAnsi" w:hAnsiTheme="minorHAnsi" w:cstheme="minorHAnsi"/>
        </w:rPr>
      </w:pPr>
    </w:p>
    <w:p w:rsidR="006B3D83" w:rsidRDefault="006B3D83" w:rsidP="00FF1AAC">
      <w:pPr>
        <w:pStyle w:val="Default"/>
        <w:jc w:val="both"/>
        <w:rPr>
          <w:rFonts w:asciiTheme="minorHAnsi" w:hAnsiTheme="minorHAnsi" w:cstheme="minorHAnsi"/>
          <w:b/>
        </w:rPr>
      </w:pPr>
      <w:r w:rsidRPr="006B3D83">
        <w:rPr>
          <w:rFonts w:asciiTheme="minorHAnsi" w:hAnsiTheme="minorHAnsi" w:cstheme="minorHAnsi"/>
          <w:b/>
        </w:rPr>
        <w:t>PLAN OBSERWACJI</w:t>
      </w:r>
    </w:p>
    <w:p w:rsidR="006B3D83" w:rsidRPr="006B3D83" w:rsidRDefault="006B3D83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537"/>
        <w:gridCol w:w="2268"/>
        <w:gridCol w:w="3119"/>
        <w:gridCol w:w="2835"/>
        <w:gridCol w:w="2913"/>
      </w:tblGrid>
      <w:tr w:rsidR="004A2EE1" w:rsidTr="006B3D83">
        <w:tc>
          <w:tcPr>
            <w:tcW w:w="548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37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nauczyciela</w:t>
            </w:r>
          </w:p>
        </w:tc>
        <w:tc>
          <w:tcPr>
            <w:tcW w:w="2268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Stopień awansu</w:t>
            </w:r>
          </w:p>
        </w:tc>
        <w:tc>
          <w:tcPr>
            <w:tcW w:w="3119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obserwowanych zajęć</w:t>
            </w:r>
          </w:p>
        </w:tc>
        <w:tc>
          <w:tcPr>
            <w:tcW w:w="2835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obserwująca</w:t>
            </w:r>
          </w:p>
        </w:tc>
        <w:tc>
          <w:tcPr>
            <w:tcW w:w="2913" w:type="dxa"/>
          </w:tcPr>
          <w:p w:rsidR="004A2EE1" w:rsidRDefault="004A2EE1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obserwacji </w:t>
            </w:r>
          </w:p>
        </w:tc>
      </w:tr>
      <w:tr w:rsidR="004A2EE1" w:rsidTr="006B3D83">
        <w:tc>
          <w:tcPr>
            <w:tcW w:w="548" w:type="dxa"/>
          </w:tcPr>
          <w:p w:rsidR="004A2EE1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7" w:type="dxa"/>
          </w:tcPr>
          <w:p w:rsidR="004A2EE1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Chojnacki</w:t>
            </w:r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kontraktowy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2020</w:t>
            </w:r>
          </w:p>
        </w:tc>
      </w:tr>
      <w:tr w:rsidR="004A2EE1" w:rsidTr="006B3D83">
        <w:tc>
          <w:tcPr>
            <w:tcW w:w="548" w:type="dxa"/>
          </w:tcPr>
          <w:p w:rsidR="004A2EE1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7" w:type="dxa"/>
          </w:tcPr>
          <w:p w:rsidR="004A2EE1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Staworko</w:t>
            </w:r>
            <w:proofErr w:type="spellEnd"/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kontraktowy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Edukacja przedszkolna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2020</w:t>
            </w:r>
          </w:p>
        </w:tc>
      </w:tr>
      <w:tr w:rsidR="004A2EE1" w:rsidTr="006B3D83">
        <w:tc>
          <w:tcPr>
            <w:tcW w:w="548" w:type="dxa"/>
          </w:tcPr>
          <w:p w:rsidR="004A2EE1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537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Justyna </w:t>
            </w:r>
            <w:proofErr w:type="spellStart"/>
            <w:r>
              <w:rPr>
                <w:rFonts w:asciiTheme="minorHAnsi" w:hAnsiTheme="minorHAnsi" w:cstheme="minorHAnsi"/>
              </w:rPr>
              <w:t>Karalus</w:t>
            </w:r>
            <w:proofErr w:type="spellEnd"/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mianowany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rewalidacyjne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Grudzień 2020</w:t>
            </w:r>
          </w:p>
        </w:tc>
      </w:tr>
      <w:tr w:rsidR="004A2EE1" w:rsidTr="006B3D83">
        <w:tc>
          <w:tcPr>
            <w:tcW w:w="54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2537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</w:rPr>
              <w:t>Tokajuk</w:t>
            </w:r>
            <w:proofErr w:type="spellEnd"/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kontraktowy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z wychowawcą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Wicedyrektor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Luty 2021</w:t>
            </w:r>
          </w:p>
        </w:tc>
      </w:tr>
      <w:tr w:rsidR="004A2EE1" w:rsidTr="006B3D83">
        <w:tc>
          <w:tcPr>
            <w:tcW w:w="54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537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Krutul</w:t>
            </w:r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dyplomowany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Wicedyrektor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Marzec 2021</w:t>
            </w:r>
          </w:p>
        </w:tc>
      </w:tr>
      <w:tr w:rsidR="004A2EE1" w:rsidTr="006B3D83">
        <w:tc>
          <w:tcPr>
            <w:tcW w:w="54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2537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Henryk Żur</w:t>
            </w:r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dyplomowany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dydaktyczno- wyrównawcze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Wicedyrektor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Kwiecień 2021</w:t>
            </w:r>
          </w:p>
        </w:tc>
      </w:tr>
      <w:tr w:rsidR="004A2EE1" w:rsidTr="006B3D83">
        <w:tc>
          <w:tcPr>
            <w:tcW w:w="54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537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Sitko</w:t>
            </w:r>
          </w:p>
        </w:tc>
        <w:tc>
          <w:tcPr>
            <w:tcW w:w="2268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dyplomowany</w:t>
            </w:r>
          </w:p>
        </w:tc>
        <w:tc>
          <w:tcPr>
            <w:tcW w:w="3119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835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2913" w:type="dxa"/>
          </w:tcPr>
          <w:p w:rsidR="004A2EE1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 2021</w:t>
            </w:r>
          </w:p>
        </w:tc>
      </w:tr>
    </w:tbl>
    <w:p w:rsidR="004A2EE1" w:rsidRDefault="004A2EE1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  <w:b/>
        </w:rPr>
      </w:pPr>
    </w:p>
    <w:p w:rsidR="006C4E9F" w:rsidRPr="003A7E4F" w:rsidRDefault="003A7E4F" w:rsidP="00FF1AAC">
      <w:pPr>
        <w:pStyle w:val="Default"/>
        <w:jc w:val="both"/>
        <w:rPr>
          <w:rFonts w:asciiTheme="minorHAnsi" w:hAnsiTheme="minorHAnsi" w:cstheme="minorHAnsi"/>
          <w:b/>
        </w:rPr>
      </w:pPr>
      <w:r w:rsidRPr="003A7E4F">
        <w:rPr>
          <w:rFonts w:asciiTheme="minorHAnsi" w:hAnsiTheme="minorHAnsi" w:cstheme="minorHAnsi"/>
          <w:b/>
        </w:rPr>
        <w:t>Plan badań edukacyjnych uczniów</w:t>
      </w:r>
    </w:p>
    <w:p w:rsidR="00030CFE" w:rsidRDefault="00030CFE" w:rsidP="00FF1AAC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20"/>
        <w:gridCol w:w="1940"/>
        <w:gridCol w:w="6946"/>
        <w:gridCol w:w="3499"/>
        <w:gridCol w:w="1178"/>
      </w:tblGrid>
      <w:tr w:rsidR="003A7E4F" w:rsidTr="00A74DC2">
        <w:tc>
          <w:tcPr>
            <w:tcW w:w="720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1940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6946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Narzędzie badawcze </w:t>
            </w:r>
          </w:p>
        </w:tc>
        <w:tc>
          <w:tcPr>
            <w:tcW w:w="3499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Nauczyciele odpowiedzialni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Uwagi</w:t>
            </w:r>
          </w:p>
        </w:tc>
      </w:tr>
      <w:tr w:rsidR="003A7E4F" w:rsidTr="00A74DC2">
        <w:tc>
          <w:tcPr>
            <w:tcW w:w="720" w:type="dxa"/>
          </w:tcPr>
          <w:p w:rsidR="003A7E4F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40" w:type="dxa"/>
          </w:tcPr>
          <w:p w:rsidR="003A7E4F" w:rsidRDefault="006B3D83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2020</w:t>
            </w: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 wstępna – gotowości szkolnej u progu klasy I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Wychowawca klasy I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94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2020</w:t>
            </w: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Diagnoza wstępna z języka polskiego 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Sitko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940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Diagnoza z biologii 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</w:rPr>
              <w:t>Krokos</w:t>
            </w:r>
            <w:proofErr w:type="spellEnd"/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0A</w:t>
            </w:r>
          </w:p>
        </w:tc>
        <w:tc>
          <w:tcPr>
            <w:tcW w:w="194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Czerwiec 2021</w:t>
            </w: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Diagnoza gotowości szkolnej 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Mariusz Szymanowski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940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kompetencji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Dorota Sanik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</w:t>
            </w:r>
          </w:p>
        </w:tc>
        <w:tc>
          <w:tcPr>
            <w:tcW w:w="194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Grudzień 2020</w:t>
            </w: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Próbny egzamin ósmoklasisty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Wychowawca klasy VIII oraz nauczyciele j. polskiego, matematyki, języków obcych</w:t>
            </w:r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7E4F" w:rsidTr="00A74DC2">
        <w:tc>
          <w:tcPr>
            <w:tcW w:w="720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2020</w:t>
            </w:r>
          </w:p>
        </w:tc>
        <w:tc>
          <w:tcPr>
            <w:tcW w:w="6946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Raport z analizy wyników egzaminu ósmoklasisty 2019/2020</w:t>
            </w:r>
          </w:p>
        </w:tc>
        <w:tc>
          <w:tcPr>
            <w:tcW w:w="3499" w:type="dxa"/>
          </w:tcPr>
          <w:p w:rsidR="003A7E4F" w:rsidRDefault="00A74DC2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Agata Sitko, Henryk Żur, Natalia Żur</w:t>
            </w:r>
            <w:bookmarkStart w:id="0" w:name="_GoBack"/>
            <w:bookmarkEnd w:id="0"/>
          </w:p>
        </w:tc>
        <w:tc>
          <w:tcPr>
            <w:tcW w:w="1178" w:type="dxa"/>
          </w:tcPr>
          <w:p w:rsidR="003A7E4F" w:rsidRDefault="003A7E4F" w:rsidP="00FF1AA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………………………………………..                                                                                                  …………………………………………………………………………………</w:t>
      </w:r>
    </w:p>
    <w:p w:rsidR="003A7E4F" w:rsidRPr="003A7E4F" w:rsidRDefault="003A7E4F" w:rsidP="003A7E4F">
      <w:pPr>
        <w:pStyle w:val="Default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  <w:r>
        <w:rPr>
          <w:rFonts w:asciiTheme="minorHAnsi" w:hAnsiTheme="minorHAnsi" w:cstheme="minorHAnsi"/>
          <w:i/>
        </w:rPr>
        <w:t>(podpis dyrektora)</w:t>
      </w: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</w:p>
    <w:p w:rsidR="003A7E4F" w:rsidRDefault="003A7E4F" w:rsidP="00FF1A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Zapoznałem/-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planem nadzoru pedagogicznego: </w:t>
      </w:r>
    </w:p>
    <w:p w:rsidR="003A7E4F" w:rsidRPr="00030CFE" w:rsidRDefault="003A7E4F" w:rsidP="00FF1AA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1AAC" w:rsidRPr="0067475F" w:rsidRDefault="00FF1AAC" w:rsidP="00FF1AAC">
      <w:pPr>
        <w:jc w:val="both"/>
        <w:rPr>
          <w:rFonts w:asciiTheme="minorHAnsi" w:eastAsia="Times New Roman" w:hAnsiTheme="minorHAnsi" w:cs="Times New Roman"/>
          <w:b/>
          <w:bCs/>
        </w:rPr>
      </w:pPr>
    </w:p>
    <w:p w:rsidR="00C5747D" w:rsidRDefault="00C5747D"/>
    <w:sectPr w:rsidR="00C5747D" w:rsidSect="00FF1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ClassicoTOT-Reg-Identity-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56F"/>
    <w:multiLevelType w:val="hybridMultilevel"/>
    <w:tmpl w:val="C6B223E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ADD782F"/>
    <w:multiLevelType w:val="multilevel"/>
    <w:tmpl w:val="B548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01A3B"/>
    <w:multiLevelType w:val="hybridMultilevel"/>
    <w:tmpl w:val="5A16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5566"/>
    <w:multiLevelType w:val="hybridMultilevel"/>
    <w:tmpl w:val="93464CF8"/>
    <w:lvl w:ilvl="0" w:tplc="4E3E1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490"/>
    <w:multiLevelType w:val="hybridMultilevel"/>
    <w:tmpl w:val="0F68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B31"/>
    <w:multiLevelType w:val="hybridMultilevel"/>
    <w:tmpl w:val="403A5618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4453"/>
    <w:multiLevelType w:val="hybridMultilevel"/>
    <w:tmpl w:val="583EB738"/>
    <w:lvl w:ilvl="0" w:tplc="D7C2B8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3A7C"/>
    <w:multiLevelType w:val="hybridMultilevel"/>
    <w:tmpl w:val="58623046"/>
    <w:lvl w:ilvl="0" w:tplc="8EEED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C1AE3"/>
    <w:multiLevelType w:val="hybridMultilevel"/>
    <w:tmpl w:val="DAF4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31BB2"/>
    <w:multiLevelType w:val="hybridMultilevel"/>
    <w:tmpl w:val="3DB6F0FA"/>
    <w:lvl w:ilvl="0" w:tplc="610EC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49BE"/>
    <w:multiLevelType w:val="hybridMultilevel"/>
    <w:tmpl w:val="7988B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6E1D"/>
    <w:multiLevelType w:val="hybridMultilevel"/>
    <w:tmpl w:val="163E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2187"/>
    <w:multiLevelType w:val="hybridMultilevel"/>
    <w:tmpl w:val="0212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753"/>
    <w:multiLevelType w:val="hybridMultilevel"/>
    <w:tmpl w:val="BFB86DFA"/>
    <w:lvl w:ilvl="0" w:tplc="774E8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D8485F"/>
    <w:multiLevelType w:val="hybridMultilevel"/>
    <w:tmpl w:val="B94C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C"/>
    <w:rsid w:val="00030CFE"/>
    <w:rsid w:val="00080EE3"/>
    <w:rsid w:val="000A42A5"/>
    <w:rsid w:val="0013423D"/>
    <w:rsid w:val="00147A02"/>
    <w:rsid w:val="00186B89"/>
    <w:rsid w:val="00396C3D"/>
    <w:rsid w:val="003A7E4F"/>
    <w:rsid w:val="003C6588"/>
    <w:rsid w:val="004A2EE1"/>
    <w:rsid w:val="005736BC"/>
    <w:rsid w:val="00645177"/>
    <w:rsid w:val="006B3D83"/>
    <w:rsid w:val="006C4E9F"/>
    <w:rsid w:val="006F0496"/>
    <w:rsid w:val="00801C01"/>
    <w:rsid w:val="008E56EF"/>
    <w:rsid w:val="00971AF2"/>
    <w:rsid w:val="009D7CE2"/>
    <w:rsid w:val="00A74DC2"/>
    <w:rsid w:val="00AB107F"/>
    <w:rsid w:val="00B25F01"/>
    <w:rsid w:val="00C2361C"/>
    <w:rsid w:val="00C5747D"/>
    <w:rsid w:val="00D93195"/>
    <w:rsid w:val="00E43932"/>
    <w:rsid w:val="00E53864"/>
    <w:rsid w:val="00EF37A3"/>
    <w:rsid w:val="00F643A5"/>
    <w:rsid w:val="00F664E0"/>
    <w:rsid w:val="00FA7887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905E-81CB-4770-8057-7A8590C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AAC"/>
    <w:pPr>
      <w:spacing w:after="0" w:line="240" w:lineRule="auto"/>
    </w:pPr>
    <w:rPr>
      <w:rFonts w:ascii="Times New Roman" w:eastAsiaTheme="minorEastAsia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30CFE"/>
    <w:pPr>
      <w:ind w:left="720"/>
      <w:contextualSpacing/>
    </w:pPr>
  </w:style>
  <w:style w:type="paragraph" w:customStyle="1" w:styleId="Zawartotabeli">
    <w:name w:val="Zawartość tabeli"/>
    <w:basedOn w:val="Normalny"/>
    <w:rsid w:val="00F664E0"/>
    <w:pPr>
      <w:widowControl w:val="0"/>
      <w:suppressLineNumbers/>
      <w:suppressAutoHyphens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F64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5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F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F01"/>
    <w:rPr>
      <w:rFonts w:ascii="Times New Roman" w:eastAsiaTheme="minorEastAsia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F01"/>
    <w:rPr>
      <w:rFonts w:ascii="Times New Roman" w:eastAsiaTheme="minorEastAsia" w:hAnsi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F01"/>
    <w:rPr>
      <w:rFonts w:ascii="Tahoma" w:eastAsiaTheme="minorEastAsi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StasiulewiczElzbieta</cp:lastModifiedBy>
  <cp:revision>2</cp:revision>
  <dcterms:created xsi:type="dcterms:W3CDTF">2020-10-04T13:47:00Z</dcterms:created>
  <dcterms:modified xsi:type="dcterms:W3CDTF">2020-10-04T13:47:00Z</dcterms:modified>
</cp:coreProperties>
</file>